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4BC5" w14:textId="27734E56" w:rsidR="00B533D0" w:rsidRPr="009C2D5C" w:rsidRDefault="00B533D0" w:rsidP="00B533D0">
      <w:pPr>
        <w:jc w:val="center"/>
        <w:rPr>
          <w:b/>
          <w:sz w:val="22"/>
          <w:szCs w:val="22"/>
          <w:lang w:val="lt-LT"/>
        </w:rPr>
      </w:pPr>
      <w:r w:rsidRPr="009C2D5C">
        <w:rPr>
          <w:b/>
          <w:sz w:val="22"/>
          <w:szCs w:val="22"/>
          <w:lang w:val="lt-LT"/>
        </w:rPr>
        <w:t>20</w:t>
      </w:r>
      <w:r>
        <w:rPr>
          <w:b/>
          <w:sz w:val="22"/>
          <w:szCs w:val="22"/>
          <w:lang w:val="lt-LT"/>
        </w:rPr>
        <w:t>2</w:t>
      </w:r>
      <w:r>
        <w:rPr>
          <w:b/>
          <w:sz w:val="22"/>
          <w:szCs w:val="22"/>
        </w:rPr>
        <w:t>1</w:t>
      </w:r>
      <w:r w:rsidRPr="009C2D5C">
        <w:rPr>
          <w:b/>
          <w:sz w:val="22"/>
          <w:szCs w:val="22"/>
          <w:lang w:val="lt-LT"/>
        </w:rPr>
        <w:t xml:space="preserve"> metų veiklos ataskaita</w:t>
      </w:r>
    </w:p>
    <w:p w14:paraId="624AA00D" w14:textId="03184EBD" w:rsidR="00B533D0" w:rsidRPr="009C2D5C" w:rsidRDefault="00B533D0" w:rsidP="00B533D0">
      <w:pPr>
        <w:jc w:val="center"/>
        <w:rPr>
          <w:sz w:val="22"/>
          <w:szCs w:val="22"/>
          <w:lang w:val="lt-LT"/>
        </w:rPr>
      </w:pPr>
      <w:r w:rsidRPr="009C2D5C">
        <w:rPr>
          <w:sz w:val="22"/>
          <w:szCs w:val="22"/>
          <w:lang w:val="lt-LT"/>
        </w:rPr>
        <w:t>202</w:t>
      </w:r>
      <w:r>
        <w:rPr>
          <w:sz w:val="22"/>
          <w:szCs w:val="22"/>
          <w:lang w:val="lt-LT"/>
        </w:rPr>
        <w:t>2</w:t>
      </w:r>
      <w:r w:rsidRPr="009C2D5C">
        <w:rPr>
          <w:sz w:val="22"/>
          <w:szCs w:val="22"/>
          <w:lang w:val="lt-LT"/>
        </w:rPr>
        <w:t>-0</w:t>
      </w:r>
      <w:r>
        <w:rPr>
          <w:sz w:val="22"/>
          <w:szCs w:val="22"/>
          <w:lang w:val="lt-LT"/>
        </w:rPr>
        <w:t>3</w:t>
      </w:r>
      <w:r w:rsidRPr="009C2D5C">
        <w:rPr>
          <w:sz w:val="22"/>
          <w:szCs w:val="22"/>
          <w:lang w:val="lt-LT"/>
        </w:rPr>
        <w:t>-</w:t>
      </w:r>
      <w:r>
        <w:rPr>
          <w:sz w:val="22"/>
          <w:szCs w:val="22"/>
          <w:lang w:val="lt-LT"/>
        </w:rPr>
        <w:t>28</w:t>
      </w:r>
    </w:p>
    <w:p w14:paraId="63EB0A9B" w14:textId="77777777" w:rsidR="00B533D0" w:rsidRPr="009C2D5C" w:rsidRDefault="00B533D0" w:rsidP="00B533D0">
      <w:pPr>
        <w:spacing w:before="100" w:beforeAutospacing="1" w:after="100" w:afterAutospacing="1"/>
        <w:rPr>
          <w:bCs/>
          <w:sz w:val="22"/>
          <w:szCs w:val="22"/>
          <w:lang w:val="lt-LT"/>
        </w:rPr>
      </w:pPr>
      <w:r w:rsidRPr="009C2D5C">
        <w:rPr>
          <w:bCs/>
          <w:sz w:val="22"/>
          <w:szCs w:val="22"/>
          <w:lang w:val="lt-LT"/>
        </w:rPr>
        <w:t xml:space="preserve">Įstaigos dalininkai </w:t>
      </w:r>
    </w:p>
    <w:p w14:paraId="4B02CE20" w14:textId="216DAD05" w:rsidR="00B533D0" w:rsidRPr="009C2D5C" w:rsidRDefault="00B533D0" w:rsidP="00B533D0">
      <w:pPr>
        <w:spacing w:before="100" w:beforeAutospacing="1" w:after="100" w:afterAutospacing="1"/>
        <w:rPr>
          <w:rFonts w:eastAsia="Calibri"/>
          <w:sz w:val="22"/>
          <w:szCs w:val="22"/>
          <w:lang w:val="lt-LT"/>
        </w:rPr>
      </w:pPr>
      <w:r w:rsidRPr="009C2D5C">
        <w:rPr>
          <w:rFonts w:eastAsia="Calibri"/>
          <w:sz w:val="22"/>
          <w:szCs w:val="22"/>
          <w:lang w:val="lt-LT"/>
        </w:rPr>
        <w:t>Viešoji Įstaiga „DESA“ , kodas</w:t>
      </w:r>
      <w:r w:rsidRPr="009C2D5C">
        <w:rPr>
          <w:lang w:val="lt-LT"/>
        </w:rPr>
        <w:t xml:space="preserve"> </w:t>
      </w:r>
      <w:r w:rsidRPr="009C2D5C">
        <w:rPr>
          <w:rFonts w:eastAsia="Calibri"/>
          <w:sz w:val="22"/>
          <w:szCs w:val="22"/>
          <w:lang w:val="lt-LT"/>
        </w:rPr>
        <w:t>300071274 (toliau – DESA)  įregistruota 2004 m. gruodžio 2 d.</w:t>
      </w:r>
    </w:p>
    <w:p w14:paraId="45AA7818" w14:textId="77777777" w:rsidR="00B533D0" w:rsidRPr="009C2D5C" w:rsidRDefault="00B533D0" w:rsidP="00B533D0">
      <w:pPr>
        <w:spacing w:before="100" w:beforeAutospacing="1" w:after="100" w:afterAutospacing="1"/>
        <w:rPr>
          <w:rFonts w:eastAsia="Calibri"/>
          <w:b/>
          <w:sz w:val="22"/>
          <w:szCs w:val="22"/>
          <w:lang w:val="lt-LT"/>
        </w:rPr>
      </w:pPr>
      <w:r w:rsidRPr="009C2D5C">
        <w:rPr>
          <w:rFonts w:eastAsia="Calibri"/>
          <w:b/>
          <w:sz w:val="22"/>
          <w:szCs w:val="22"/>
          <w:lang w:val="lt-LT"/>
        </w:rPr>
        <w:t>Įstaigos dalininkai:</w:t>
      </w:r>
    </w:p>
    <w:p w14:paraId="37CDFBB9" w14:textId="06A31889" w:rsidR="00B533D0" w:rsidRPr="009C2D5C" w:rsidRDefault="00B533D0" w:rsidP="00B533D0">
      <w:pPr>
        <w:numPr>
          <w:ilvl w:val="0"/>
          <w:numId w:val="2"/>
        </w:numPr>
        <w:spacing w:before="100" w:beforeAutospacing="1" w:after="100" w:afterAutospacing="1"/>
        <w:ind w:left="357" w:hanging="357"/>
        <w:rPr>
          <w:rFonts w:eastAsia="Calibri"/>
          <w:sz w:val="22"/>
          <w:szCs w:val="22"/>
          <w:lang w:val="lt-LT"/>
        </w:rPr>
      </w:pPr>
      <w:r w:rsidRPr="009C2D5C">
        <w:rPr>
          <w:rFonts w:eastAsia="Calibri"/>
          <w:sz w:val="22"/>
          <w:szCs w:val="22"/>
          <w:lang w:val="lt-LT"/>
        </w:rPr>
        <w:t xml:space="preserve">UAB "Švyturys - Utenos alus", Pramonės g.12, Utena LT-28500, kodas 110796493; </w:t>
      </w:r>
    </w:p>
    <w:p w14:paraId="743EBB3A" w14:textId="77777777" w:rsidR="00B533D0" w:rsidRPr="009C2D5C" w:rsidRDefault="00B533D0" w:rsidP="00B533D0">
      <w:pPr>
        <w:numPr>
          <w:ilvl w:val="0"/>
          <w:numId w:val="2"/>
        </w:numPr>
        <w:spacing w:before="100" w:beforeAutospacing="1" w:after="100" w:afterAutospacing="1"/>
        <w:ind w:left="357" w:hanging="357"/>
        <w:rPr>
          <w:rFonts w:eastAsia="Calibri"/>
          <w:sz w:val="22"/>
          <w:szCs w:val="22"/>
          <w:lang w:val="lt-LT"/>
        </w:rPr>
      </w:pPr>
      <w:r w:rsidRPr="009C2D5C">
        <w:rPr>
          <w:rFonts w:eastAsia="Calibri"/>
          <w:sz w:val="22"/>
          <w:szCs w:val="22"/>
          <w:lang w:val="lt-LT"/>
        </w:rPr>
        <w:t>UAB "Kalnapilio - Tauro grupė", Taikos al. 1, Panevėžys LT-35147, kodas 121958128;</w:t>
      </w:r>
    </w:p>
    <w:p w14:paraId="25A183CD" w14:textId="77777777" w:rsidR="00B533D0" w:rsidRPr="009C2D5C" w:rsidRDefault="00B533D0" w:rsidP="00B533D0">
      <w:pPr>
        <w:numPr>
          <w:ilvl w:val="0"/>
          <w:numId w:val="2"/>
        </w:numPr>
        <w:spacing w:before="100" w:beforeAutospacing="1" w:after="100" w:afterAutospacing="1"/>
        <w:ind w:left="357" w:hanging="357"/>
        <w:rPr>
          <w:rFonts w:eastAsia="Calibri"/>
          <w:sz w:val="22"/>
          <w:szCs w:val="22"/>
          <w:lang w:val="lt-LT"/>
        </w:rPr>
      </w:pPr>
      <w:r w:rsidRPr="009C2D5C">
        <w:rPr>
          <w:rFonts w:eastAsia="Calibri"/>
          <w:sz w:val="22"/>
          <w:szCs w:val="22"/>
          <w:lang w:val="lt-LT"/>
        </w:rPr>
        <w:t xml:space="preserve">AB "Volfas </w:t>
      </w:r>
      <w:proofErr w:type="spellStart"/>
      <w:r w:rsidRPr="009C2D5C">
        <w:rPr>
          <w:rFonts w:eastAsia="Calibri"/>
          <w:sz w:val="22"/>
          <w:szCs w:val="22"/>
          <w:lang w:val="lt-LT"/>
        </w:rPr>
        <w:t>Engelman</w:t>
      </w:r>
      <w:proofErr w:type="spellEnd"/>
      <w:r w:rsidRPr="009C2D5C">
        <w:rPr>
          <w:rFonts w:eastAsia="Calibri"/>
          <w:sz w:val="22"/>
          <w:szCs w:val="22"/>
          <w:lang w:val="lt-LT"/>
        </w:rPr>
        <w:t xml:space="preserve">", </w:t>
      </w:r>
      <w:proofErr w:type="spellStart"/>
      <w:r w:rsidRPr="009C2D5C">
        <w:rPr>
          <w:rFonts w:eastAsia="Calibri"/>
          <w:sz w:val="22"/>
          <w:szCs w:val="22"/>
          <w:lang w:val="lt-LT"/>
        </w:rPr>
        <w:t>Kaunakiemio</w:t>
      </w:r>
      <w:proofErr w:type="spellEnd"/>
      <w:r w:rsidRPr="009C2D5C">
        <w:rPr>
          <w:rFonts w:eastAsia="Calibri"/>
          <w:sz w:val="22"/>
          <w:szCs w:val="22"/>
          <w:lang w:val="lt-LT"/>
        </w:rPr>
        <w:t xml:space="preserve"> g.2, Kaunas LT-44354, kodas 133990589;</w:t>
      </w:r>
    </w:p>
    <w:p w14:paraId="404A2052" w14:textId="5938A504" w:rsidR="00B533D0" w:rsidRPr="009C2D5C" w:rsidRDefault="00B533D0" w:rsidP="00B533D0">
      <w:pPr>
        <w:numPr>
          <w:ilvl w:val="0"/>
          <w:numId w:val="2"/>
        </w:numPr>
        <w:spacing w:before="100" w:beforeAutospacing="1" w:after="100" w:afterAutospacing="1"/>
        <w:ind w:left="357" w:hanging="357"/>
        <w:rPr>
          <w:rFonts w:eastAsia="Calibri"/>
          <w:sz w:val="22"/>
          <w:szCs w:val="22"/>
          <w:lang w:val="lt-LT"/>
        </w:rPr>
      </w:pPr>
      <w:r w:rsidRPr="009C2D5C">
        <w:rPr>
          <w:rFonts w:eastAsia="Calibri"/>
          <w:sz w:val="22"/>
          <w:szCs w:val="22"/>
          <w:lang w:val="lt-LT"/>
        </w:rPr>
        <w:t>AB "Kauno alus", Savanorių pr.7, Kaunas LT-44255, kodas 133698115;</w:t>
      </w:r>
    </w:p>
    <w:p w14:paraId="76C6C340" w14:textId="0043B525" w:rsidR="00B533D0" w:rsidRPr="009C2D5C" w:rsidRDefault="00B533D0" w:rsidP="00B533D0">
      <w:pPr>
        <w:numPr>
          <w:ilvl w:val="0"/>
          <w:numId w:val="2"/>
        </w:numPr>
        <w:spacing w:before="100" w:beforeAutospacing="1" w:after="100" w:afterAutospacing="1"/>
        <w:ind w:left="357" w:hanging="357"/>
        <w:rPr>
          <w:rFonts w:eastAsia="Calibri"/>
          <w:sz w:val="22"/>
          <w:szCs w:val="22"/>
          <w:lang w:val="lt-LT"/>
        </w:rPr>
      </w:pPr>
      <w:proofErr w:type="spellStart"/>
      <w:r w:rsidRPr="009C2D5C">
        <w:rPr>
          <w:rFonts w:eastAsia="Calibri"/>
          <w:sz w:val="22"/>
          <w:szCs w:val="22"/>
          <w:lang w:val="lt-LT"/>
        </w:rPr>
        <w:t>Čygo</w:t>
      </w:r>
      <w:proofErr w:type="spellEnd"/>
      <w:r w:rsidRPr="009C2D5C">
        <w:rPr>
          <w:rFonts w:eastAsia="Calibri"/>
          <w:sz w:val="22"/>
          <w:szCs w:val="22"/>
          <w:lang w:val="lt-LT"/>
        </w:rPr>
        <w:t xml:space="preserve"> - </w:t>
      </w:r>
      <w:proofErr w:type="spellStart"/>
      <w:r w:rsidRPr="009C2D5C">
        <w:rPr>
          <w:rFonts w:eastAsia="Calibri"/>
          <w:sz w:val="22"/>
          <w:szCs w:val="22"/>
          <w:lang w:val="lt-LT"/>
        </w:rPr>
        <w:t>Kalkio</w:t>
      </w:r>
      <w:proofErr w:type="spellEnd"/>
      <w:r w:rsidRPr="009C2D5C">
        <w:rPr>
          <w:rFonts w:eastAsia="Calibri"/>
          <w:sz w:val="22"/>
          <w:szCs w:val="22"/>
          <w:lang w:val="lt-LT"/>
        </w:rPr>
        <w:t xml:space="preserve"> TŪB "Rinkuškiai", Alyvų g. 8, Biržų k. </w:t>
      </w:r>
      <w:proofErr w:type="spellStart"/>
      <w:r w:rsidRPr="009C2D5C">
        <w:rPr>
          <w:rFonts w:eastAsia="Calibri"/>
          <w:sz w:val="22"/>
          <w:szCs w:val="22"/>
          <w:lang w:val="lt-LT"/>
        </w:rPr>
        <w:t>Širvėnos</w:t>
      </w:r>
      <w:proofErr w:type="spellEnd"/>
      <w:r w:rsidRPr="009C2D5C">
        <w:rPr>
          <w:rFonts w:eastAsia="Calibri"/>
          <w:sz w:val="22"/>
          <w:szCs w:val="22"/>
          <w:lang w:val="lt-LT"/>
        </w:rPr>
        <w:t xml:space="preserve"> sen. LT-41180, kodas 254701430. </w:t>
      </w:r>
    </w:p>
    <w:p w14:paraId="423D69CF" w14:textId="77777777" w:rsidR="00B533D0" w:rsidRPr="009C2D5C" w:rsidRDefault="00B533D0" w:rsidP="00B533D0">
      <w:pPr>
        <w:spacing w:before="100" w:beforeAutospacing="1" w:after="100" w:afterAutospacing="1"/>
        <w:rPr>
          <w:rFonts w:eastAsia="Calibri"/>
          <w:sz w:val="22"/>
          <w:szCs w:val="22"/>
          <w:lang w:val="lt-LT"/>
        </w:rPr>
      </w:pPr>
      <w:r w:rsidRPr="009C2D5C">
        <w:rPr>
          <w:rFonts w:eastAsia="Calibri"/>
          <w:sz w:val="22"/>
          <w:szCs w:val="22"/>
          <w:lang w:val="lt-LT"/>
        </w:rPr>
        <w:t xml:space="preserve">Įstaigos dalininkų kapitalas nėra pakitęs. Jis lygus dalininkų įnašų verčių sumai 2.896,20 </w:t>
      </w:r>
      <w:proofErr w:type="spellStart"/>
      <w:r w:rsidRPr="009C2D5C">
        <w:rPr>
          <w:rFonts w:eastAsia="Calibri"/>
          <w:sz w:val="22"/>
          <w:szCs w:val="22"/>
          <w:lang w:val="lt-LT"/>
        </w:rPr>
        <w:t>Eur</w:t>
      </w:r>
      <w:proofErr w:type="spellEnd"/>
      <w:r w:rsidRPr="009C2D5C">
        <w:rPr>
          <w:rFonts w:eastAsia="Calibri"/>
          <w:sz w:val="22"/>
          <w:szCs w:val="22"/>
          <w:lang w:val="lt-LT"/>
        </w:rPr>
        <w:t xml:space="preserve">. </w:t>
      </w:r>
    </w:p>
    <w:p w14:paraId="4910F1E8" w14:textId="6341008A" w:rsidR="00B533D0" w:rsidRPr="009C2D5C" w:rsidRDefault="00B533D0" w:rsidP="00B533D0">
      <w:pPr>
        <w:spacing w:before="100" w:beforeAutospacing="1" w:after="100" w:afterAutospacing="1"/>
        <w:rPr>
          <w:rFonts w:eastAsia="Calibri"/>
          <w:sz w:val="22"/>
          <w:szCs w:val="22"/>
          <w:lang w:val="lt-LT"/>
        </w:rPr>
      </w:pPr>
      <w:r w:rsidRPr="009C2D5C">
        <w:rPr>
          <w:rFonts w:eastAsia="Calibri"/>
          <w:sz w:val="22"/>
          <w:szCs w:val="22"/>
          <w:lang w:val="lt-LT"/>
        </w:rPr>
        <w:t>Įstaigos veiklos tikslai ir pobūdis</w:t>
      </w:r>
    </w:p>
    <w:p w14:paraId="2A1D249A" w14:textId="0A973D3A" w:rsidR="00B533D0" w:rsidRPr="009C2D5C" w:rsidRDefault="00B533D0" w:rsidP="00B533D0">
      <w:pPr>
        <w:spacing w:before="100" w:beforeAutospacing="1" w:after="100" w:afterAutospacing="1"/>
        <w:jc w:val="both"/>
        <w:rPr>
          <w:rFonts w:eastAsia="Calibri"/>
          <w:sz w:val="22"/>
          <w:szCs w:val="22"/>
          <w:lang w:val="lt-LT"/>
        </w:rPr>
      </w:pPr>
      <w:r w:rsidRPr="009C2D5C">
        <w:rPr>
          <w:rFonts w:eastAsia="Calibri"/>
          <w:sz w:val="22"/>
          <w:szCs w:val="22"/>
          <w:lang w:val="lt-LT"/>
        </w:rPr>
        <w:t xml:space="preserve">Viešoji Įstaiga „DESA“ yra pelno nesiekiantis ribotos civilinės atsakomybės viešasis juridinis asmuo, kuris atlieka užstato už daugkartines pakuotes sistemos administratoriaus funkcijas, kaip jas numato Lietuvos Respublikos pakuočių ir pakuočių atliekų tvarkymo įstatymas. </w:t>
      </w:r>
    </w:p>
    <w:p w14:paraId="3B12012F" w14:textId="04CCE193" w:rsidR="00B533D0" w:rsidRPr="009C2D5C" w:rsidRDefault="00B533D0" w:rsidP="00B533D0">
      <w:pPr>
        <w:spacing w:before="100" w:beforeAutospacing="1" w:after="100" w:afterAutospacing="1"/>
        <w:rPr>
          <w:rFonts w:eastAsia="Calibri"/>
          <w:b/>
          <w:sz w:val="22"/>
          <w:szCs w:val="22"/>
          <w:lang w:val="lt-LT"/>
        </w:rPr>
      </w:pPr>
      <w:r w:rsidRPr="009C2D5C">
        <w:rPr>
          <w:rFonts w:eastAsia="Calibri"/>
          <w:b/>
          <w:sz w:val="22"/>
          <w:szCs w:val="22"/>
          <w:lang w:val="lt-LT"/>
        </w:rPr>
        <w:t>Įstaigos veiklos tikslai:</w:t>
      </w:r>
    </w:p>
    <w:p w14:paraId="3CC44EBA" w14:textId="2706F068" w:rsidR="00B533D0" w:rsidRPr="009C2D5C" w:rsidRDefault="00B533D0" w:rsidP="00B533D0">
      <w:pPr>
        <w:numPr>
          <w:ilvl w:val="0"/>
          <w:numId w:val="1"/>
        </w:numPr>
        <w:spacing w:before="100" w:beforeAutospacing="1" w:after="100" w:afterAutospacing="1"/>
        <w:ind w:left="357" w:hanging="357"/>
        <w:jc w:val="both"/>
        <w:rPr>
          <w:rFonts w:eastAsia="Calibri"/>
          <w:sz w:val="22"/>
          <w:szCs w:val="22"/>
          <w:lang w:val="lt-LT"/>
        </w:rPr>
      </w:pPr>
      <w:r w:rsidRPr="009C2D5C">
        <w:rPr>
          <w:rFonts w:eastAsia="Calibri"/>
          <w:sz w:val="22"/>
          <w:szCs w:val="22"/>
          <w:lang w:val="lt-LT"/>
        </w:rPr>
        <w:t>administruoti užstato sistemą, taikomą Įstaigos dalininkams ir kitiems jos klientams, atlikti pakuočių, kurioms taikoma užstato sistema surinkimo ir pakartotinio panaudojimo užduočių vykdymą, bei pakuočių apskaitą;</w:t>
      </w:r>
    </w:p>
    <w:p w14:paraId="520D0990" w14:textId="4B8F3AF1" w:rsidR="00B533D0" w:rsidRPr="009C2D5C" w:rsidRDefault="00B533D0" w:rsidP="00B533D0">
      <w:pPr>
        <w:numPr>
          <w:ilvl w:val="0"/>
          <w:numId w:val="1"/>
        </w:numPr>
        <w:spacing w:before="100" w:beforeAutospacing="1" w:after="100" w:afterAutospacing="1"/>
        <w:ind w:left="357" w:hanging="357"/>
        <w:jc w:val="both"/>
        <w:rPr>
          <w:rFonts w:eastAsia="Calibri"/>
          <w:sz w:val="22"/>
          <w:szCs w:val="22"/>
          <w:lang w:val="lt-LT"/>
        </w:rPr>
      </w:pPr>
      <w:r w:rsidRPr="009C2D5C">
        <w:rPr>
          <w:rFonts w:eastAsia="Calibri"/>
          <w:sz w:val="22"/>
          <w:szCs w:val="22"/>
          <w:lang w:val="lt-LT"/>
        </w:rPr>
        <w:t>užtikrinti pakuočių ir pakuočių atliekų surinkimo, naudojimo, apskaitos, ženklinimo reikalavimų, nustatytų taikytinuose įstatymuose ir kituose teisės aktuose ir taikomų Įstaigos klientams, įgyvendinimą;</w:t>
      </w:r>
    </w:p>
    <w:p w14:paraId="5934CAE7" w14:textId="1CA8A52D" w:rsidR="00B533D0" w:rsidRPr="009C2D5C" w:rsidRDefault="00B533D0" w:rsidP="00B533D0">
      <w:pPr>
        <w:numPr>
          <w:ilvl w:val="0"/>
          <w:numId w:val="1"/>
        </w:numPr>
        <w:spacing w:before="100" w:beforeAutospacing="1" w:after="100" w:afterAutospacing="1"/>
        <w:ind w:left="357" w:hanging="357"/>
        <w:jc w:val="both"/>
        <w:rPr>
          <w:rFonts w:eastAsia="Calibri"/>
          <w:sz w:val="22"/>
          <w:szCs w:val="22"/>
          <w:lang w:val="lt-LT"/>
        </w:rPr>
      </w:pPr>
      <w:r w:rsidRPr="009C2D5C">
        <w:rPr>
          <w:rFonts w:eastAsia="Calibri"/>
          <w:sz w:val="22"/>
          <w:szCs w:val="22"/>
          <w:lang w:val="lt-LT"/>
        </w:rPr>
        <w:t>dalininkų, gamintojų ir importuotojų vardu koordinuoti  ir tartis su pardavėjais dėl pakuočių, kurioms taikoma užstato sistema surinkimo ir tvarkymo išlaidų kompensavimo dydžio ir tvarkos;</w:t>
      </w:r>
    </w:p>
    <w:p w14:paraId="5958E7D8" w14:textId="77777777" w:rsidR="00B533D0" w:rsidRPr="009C2D5C" w:rsidRDefault="00B533D0" w:rsidP="00B533D0">
      <w:pPr>
        <w:numPr>
          <w:ilvl w:val="0"/>
          <w:numId w:val="1"/>
        </w:numPr>
        <w:spacing w:before="100" w:beforeAutospacing="1" w:after="100" w:afterAutospacing="1"/>
        <w:ind w:left="357" w:hanging="357"/>
        <w:jc w:val="both"/>
        <w:rPr>
          <w:rFonts w:eastAsia="Calibri"/>
          <w:sz w:val="22"/>
          <w:szCs w:val="22"/>
          <w:lang w:val="lt-LT"/>
        </w:rPr>
      </w:pPr>
      <w:r w:rsidRPr="009C2D5C">
        <w:rPr>
          <w:rFonts w:eastAsia="Calibri"/>
          <w:sz w:val="22"/>
          <w:szCs w:val="22"/>
          <w:lang w:val="lt-LT"/>
        </w:rPr>
        <w:t>skatinti ir propaguoti užstato sistemą ir pakartotinio naudojimo pakuočių grąžinimą;</w:t>
      </w:r>
    </w:p>
    <w:p w14:paraId="42C320D6" w14:textId="3EBF8858" w:rsidR="00B533D0" w:rsidRPr="009C2D5C" w:rsidRDefault="00B533D0" w:rsidP="00B533D0">
      <w:pPr>
        <w:numPr>
          <w:ilvl w:val="0"/>
          <w:numId w:val="1"/>
        </w:numPr>
        <w:spacing w:before="100" w:beforeAutospacing="1" w:after="100" w:afterAutospacing="1"/>
        <w:ind w:left="357" w:hanging="357"/>
        <w:jc w:val="both"/>
        <w:rPr>
          <w:rFonts w:eastAsia="Calibri"/>
          <w:sz w:val="22"/>
          <w:szCs w:val="22"/>
          <w:lang w:val="lt-LT"/>
        </w:rPr>
      </w:pPr>
      <w:r w:rsidRPr="009C2D5C">
        <w:rPr>
          <w:rFonts w:eastAsia="Calibri"/>
          <w:sz w:val="22"/>
          <w:szCs w:val="22"/>
          <w:lang w:val="lt-LT"/>
        </w:rPr>
        <w:t>informuoti ir teikti paaiškinimus vartotojams, gamintojams, importuotojams ir pardavėjams apie Įstaigos dalininkų ir kitų jos klientų naudojamų pakuočių ir pakuočių atliekų surinkimą, tvarkymą ir panaudojimą bei užstato sistemos veikimo principus;</w:t>
      </w:r>
    </w:p>
    <w:p w14:paraId="52CF83A3" w14:textId="77777777" w:rsidR="00B533D0" w:rsidRPr="009C2D5C" w:rsidRDefault="00B533D0" w:rsidP="00B533D0">
      <w:pPr>
        <w:numPr>
          <w:ilvl w:val="0"/>
          <w:numId w:val="1"/>
        </w:numPr>
        <w:spacing w:before="100" w:beforeAutospacing="1" w:after="100" w:afterAutospacing="1"/>
        <w:ind w:left="357" w:hanging="357"/>
        <w:jc w:val="both"/>
        <w:rPr>
          <w:rFonts w:eastAsia="Calibri"/>
          <w:sz w:val="22"/>
          <w:szCs w:val="22"/>
          <w:lang w:val="lt-LT"/>
        </w:rPr>
      </w:pPr>
      <w:r w:rsidRPr="009C2D5C">
        <w:rPr>
          <w:rFonts w:eastAsia="Calibri"/>
          <w:sz w:val="22"/>
          <w:szCs w:val="22"/>
          <w:lang w:val="lt-LT"/>
        </w:rPr>
        <w:t>teikti pasiūlymus ir įstatymų leidžiama apimtimi dalyvauti rengiant su pakuočių ir pakuočių atliekų surinkimu, tvarkymu ir panaudojimu bei užstato sistemos veikimo reguliavimu susijusius teisės aktus;</w:t>
      </w:r>
    </w:p>
    <w:p w14:paraId="7DF9F281" w14:textId="77777777" w:rsidR="00B533D0" w:rsidRPr="009C2D5C" w:rsidRDefault="00B533D0" w:rsidP="00B533D0">
      <w:pPr>
        <w:numPr>
          <w:ilvl w:val="0"/>
          <w:numId w:val="1"/>
        </w:numPr>
        <w:spacing w:before="100" w:beforeAutospacing="1" w:after="100" w:afterAutospacing="1"/>
        <w:ind w:left="357" w:hanging="357"/>
        <w:jc w:val="both"/>
        <w:rPr>
          <w:rFonts w:eastAsia="Calibri"/>
          <w:sz w:val="22"/>
          <w:szCs w:val="22"/>
          <w:lang w:val="lt-LT"/>
        </w:rPr>
      </w:pPr>
      <w:r w:rsidRPr="009C2D5C">
        <w:rPr>
          <w:rFonts w:eastAsia="Calibri"/>
          <w:sz w:val="22"/>
          <w:szCs w:val="22"/>
          <w:lang w:val="lt-LT"/>
        </w:rPr>
        <w:t>atlikti statistinius rinkos tyrimus ir rinkos studijas, susijusius su pakuočių ir pakuočių atliekų surinkimu, tvarkymu ir panaudojimu bei užstato sistemos veikimu;</w:t>
      </w:r>
    </w:p>
    <w:p w14:paraId="78D94D73" w14:textId="3791AD50" w:rsidR="00B533D0" w:rsidRPr="009C2D5C" w:rsidRDefault="00B533D0" w:rsidP="00B533D0">
      <w:pPr>
        <w:numPr>
          <w:ilvl w:val="0"/>
          <w:numId w:val="1"/>
        </w:numPr>
        <w:spacing w:before="100" w:beforeAutospacing="1" w:after="100" w:afterAutospacing="1"/>
        <w:ind w:left="357" w:hanging="357"/>
        <w:jc w:val="both"/>
        <w:rPr>
          <w:rFonts w:eastAsia="Calibri"/>
          <w:sz w:val="22"/>
          <w:szCs w:val="22"/>
          <w:lang w:val="lt-LT"/>
        </w:rPr>
      </w:pPr>
      <w:r w:rsidRPr="009C2D5C">
        <w:rPr>
          <w:rFonts w:eastAsia="Calibri"/>
          <w:sz w:val="22"/>
          <w:szCs w:val="22"/>
          <w:lang w:val="lt-LT"/>
        </w:rPr>
        <w:t xml:space="preserve">bendradarbiauti su panašią veiklą vykdančiomis organizacijomis ir institucijomis užsienyje ir Lietuvos Respublikoje. </w:t>
      </w:r>
    </w:p>
    <w:p w14:paraId="437D2818" w14:textId="77777777" w:rsidR="00B533D0" w:rsidRPr="009C2D5C" w:rsidRDefault="00B533D0" w:rsidP="00B533D0">
      <w:pPr>
        <w:spacing w:before="100" w:beforeAutospacing="1" w:after="100" w:afterAutospacing="1"/>
        <w:jc w:val="both"/>
        <w:rPr>
          <w:rFonts w:eastAsia="Calibri"/>
          <w:b/>
          <w:sz w:val="22"/>
          <w:szCs w:val="22"/>
          <w:lang w:val="lt-LT"/>
        </w:rPr>
      </w:pPr>
      <w:r w:rsidRPr="009C2D5C">
        <w:rPr>
          <w:rFonts w:eastAsia="Calibri"/>
          <w:b/>
          <w:sz w:val="22"/>
          <w:szCs w:val="22"/>
          <w:lang w:val="lt-LT"/>
        </w:rPr>
        <w:t xml:space="preserve">Įstaigos darbuotojai </w:t>
      </w:r>
    </w:p>
    <w:p w14:paraId="3377E92D" w14:textId="3B8E6726" w:rsidR="00B533D0" w:rsidRPr="005F05D9" w:rsidRDefault="00B533D0" w:rsidP="00B533D0">
      <w:pPr>
        <w:spacing w:before="100" w:beforeAutospacing="1" w:after="100" w:afterAutospacing="1"/>
        <w:rPr>
          <w:rFonts w:eastAsia="Calibri"/>
          <w:sz w:val="22"/>
          <w:szCs w:val="22"/>
          <w:lang w:val="lt-LT"/>
        </w:rPr>
      </w:pPr>
      <w:r w:rsidRPr="005F05D9">
        <w:rPr>
          <w:rFonts w:eastAsia="Calibri"/>
          <w:sz w:val="22"/>
          <w:szCs w:val="22"/>
          <w:lang w:val="lt-LT"/>
        </w:rPr>
        <w:t>Darbuotojų skaičius paskutinę praėjusio ataskaitinio laikotarpio 20</w:t>
      </w:r>
      <w:r>
        <w:rPr>
          <w:rFonts w:eastAsia="Calibri"/>
          <w:sz w:val="22"/>
          <w:szCs w:val="22"/>
          <w:lang w:val="lt-LT"/>
        </w:rPr>
        <w:t>20</w:t>
      </w:r>
      <w:r w:rsidRPr="005F05D9">
        <w:rPr>
          <w:rFonts w:eastAsia="Calibri"/>
          <w:sz w:val="22"/>
          <w:szCs w:val="22"/>
          <w:lang w:val="lt-LT"/>
        </w:rPr>
        <w:t xml:space="preserve"> m. gruodžio 31  dieną buvo 2, paskutinę ataskaitinio laikotarpio 202</w:t>
      </w:r>
      <w:r>
        <w:rPr>
          <w:rFonts w:eastAsia="Calibri"/>
          <w:sz w:val="22"/>
          <w:szCs w:val="22"/>
          <w:lang w:val="lt-LT"/>
        </w:rPr>
        <w:t>1</w:t>
      </w:r>
      <w:r w:rsidRPr="005F05D9">
        <w:rPr>
          <w:rFonts w:eastAsia="Calibri"/>
          <w:sz w:val="22"/>
          <w:szCs w:val="22"/>
          <w:lang w:val="lt-LT"/>
        </w:rPr>
        <w:t xml:space="preserve"> m. gruodžio  31 dieną buvo 2 darbuotojai.  </w:t>
      </w:r>
    </w:p>
    <w:p w14:paraId="1A392FA1" w14:textId="77777777" w:rsidR="00B533D0" w:rsidRPr="005F05D9" w:rsidRDefault="00B533D0" w:rsidP="00B533D0">
      <w:pPr>
        <w:spacing w:before="100" w:beforeAutospacing="1" w:after="100" w:afterAutospacing="1"/>
        <w:rPr>
          <w:rFonts w:eastAsia="Calibri"/>
          <w:b/>
          <w:sz w:val="22"/>
          <w:szCs w:val="22"/>
          <w:lang w:val="lt-LT"/>
        </w:rPr>
      </w:pPr>
      <w:r w:rsidRPr="005F05D9">
        <w:rPr>
          <w:rFonts w:eastAsia="Calibri"/>
          <w:b/>
          <w:sz w:val="22"/>
          <w:szCs w:val="22"/>
          <w:lang w:val="lt-LT"/>
        </w:rPr>
        <w:lastRenderedPageBreak/>
        <w:t>Įstaigos finansiniai rodikliai</w:t>
      </w:r>
    </w:p>
    <w:p w14:paraId="1EE4E385" w14:textId="77E7A6EE" w:rsidR="00B533D0" w:rsidRPr="006E33D6" w:rsidRDefault="00B533D0" w:rsidP="00B533D0">
      <w:pPr>
        <w:spacing w:before="100" w:beforeAutospacing="1" w:after="100" w:afterAutospacing="1"/>
        <w:rPr>
          <w:rFonts w:eastAsia="Calibri"/>
          <w:sz w:val="22"/>
          <w:szCs w:val="22"/>
          <w:lang w:val="lt-LT"/>
        </w:rPr>
      </w:pPr>
      <w:r w:rsidRPr="006E33D6">
        <w:rPr>
          <w:rFonts w:eastAsia="Calibri"/>
          <w:sz w:val="22"/>
          <w:szCs w:val="22"/>
          <w:lang w:val="lt-LT"/>
        </w:rPr>
        <w:t>2021 m. pajamos  -  7</w:t>
      </w:r>
      <w:r w:rsidR="006E33D6" w:rsidRPr="006E33D6">
        <w:rPr>
          <w:rFonts w:eastAsia="Calibri"/>
          <w:sz w:val="22"/>
          <w:szCs w:val="22"/>
          <w:lang w:val="lt-LT"/>
        </w:rPr>
        <w:t>5</w:t>
      </w:r>
      <w:r w:rsidRPr="006E33D6">
        <w:rPr>
          <w:rFonts w:eastAsia="Calibri"/>
          <w:sz w:val="22"/>
          <w:szCs w:val="22"/>
          <w:lang w:val="lt-LT"/>
        </w:rPr>
        <w:t>,</w:t>
      </w:r>
      <w:r w:rsidR="006E33D6" w:rsidRPr="006E33D6">
        <w:rPr>
          <w:rFonts w:eastAsia="Calibri"/>
          <w:sz w:val="22"/>
          <w:szCs w:val="22"/>
          <w:lang w:val="lt-LT"/>
        </w:rPr>
        <w:t>26</w:t>
      </w:r>
      <w:r w:rsidRPr="006E33D6">
        <w:rPr>
          <w:rFonts w:eastAsia="Calibri"/>
          <w:sz w:val="22"/>
          <w:szCs w:val="22"/>
          <w:lang w:val="lt-LT"/>
        </w:rPr>
        <w:t xml:space="preserve">  tūkst. </w:t>
      </w:r>
      <w:proofErr w:type="spellStart"/>
      <w:r w:rsidRPr="006E33D6">
        <w:rPr>
          <w:rFonts w:eastAsia="Calibri"/>
          <w:sz w:val="22"/>
          <w:szCs w:val="22"/>
          <w:lang w:val="lt-LT"/>
        </w:rPr>
        <w:t>Eur</w:t>
      </w:r>
      <w:proofErr w:type="spellEnd"/>
    </w:p>
    <w:p w14:paraId="4DF9295A" w14:textId="154877B9" w:rsidR="00B533D0" w:rsidRPr="00B533D0" w:rsidRDefault="00B533D0" w:rsidP="00B533D0">
      <w:pPr>
        <w:spacing w:before="100" w:beforeAutospacing="1" w:after="100" w:afterAutospacing="1"/>
        <w:jc w:val="both"/>
        <w:rPr>
          <w:rFonts w:eastAsia="Calibri"/>
          <w:sz w:val="22"/>
          <w:szCs w:val="22"/>
          <w:highlight w:val="yellow"/>
          <w:lang w:val="lt-LT"/>
        </w:rPr>
      </w:pPr>
      <w:r w:rsidRPr="006E33D6">
        <w:rPr>
          <w:rFonts w:eastAsia="Calibri"/>
          <w:sz w:val="22"/>
          <w:szCs w:val="22"/>
          <w:lang w:val="lt-LT"/>
        </w:rPr>
        <w:t>2021 m. pajamos sudarė 7</w:t>
      </w:r>
      <w:r w:rsidR="006E33D6" w:rsidRPr="006E33D6">
        <w:rPr>
          <w:rFonts w:eastAsia="Calibri"/>
          <w:sz w:val="22"/>
          <w:szCs w:val="22"/>
          <w:lang w:val="lt-LT"/>
        </w:rPr>
        <w:t>5</w:t>
      </w:r>
      <w:r w:rsidRPr="006E33D6">
        <w:rPr>
          <w:rFonts w:eastAsia="Calibri"/>
          <w:sz w:val="22"/>
          <w:szCs w:val="22"/>
          <w:lang w:val="lt-LT"/>
        </w:rPr>
        <w:t>,</w:t>
      </w:r>
      <w:r w:rsidR="006E33D6" w:rsidRPr="006E33D6">
        <w:rPr>
          <w:rFonts w:eastAsia="Calibri"/>
          <w:sz w:val="22"/>
          <w:szCs w:val="22"/>
          <w:lang w:val="lt-LT"/>
        </w:rPr>
        <w:t>26</w:t>
      </w:r>
      <w:r w:rsidRPr="006E33D6">
        <w:rPr>
          <w:rFonts w:eastAsia="Calibri"/>
          <w:sz w:val="22"/>
          <w:szCs w:val="22"/>
          <w:lang w:val="lt-LT"/>
        </w:rPr>
        <w:t xml:space="preserve"> tūkst. </w:t>
      </w:r>
      <w:proofErr w:type="spellStart"/>
      <w:r w:rsidRPr="006E33D6">
        <w:rPr>
          <w:rFonts w:eastAsia="Calibri"/>
          <w:sz w:val="22"/>
          <w:szCs w:val="22"/>
          <w:lang w:val="lt-LT"/>
        </w:rPr>
        <w:t>Eur</w:t>
      </w:r>
      <w:proofErr w:type="spellEnd"/>
      <w:r w:rsidRPr="006E33D6">
        <w:rPr>
          <w:rFonts w:eastAsia="Calibri"/>
          <w:sz w:val="22"/>
          <w:szCs w:val="22"/>
          <w:lang w:val="lt-LT"/>
        </w:rPr>
        <w:t xml:space="preserve"> (praeitas laikotarpis </w:t>
      </w:r>
      <w:r w:rsidR="006E33D6" w:rsidRPr="006E33D6">
        <w:rPr>
          <w:rFonts w:eastAsia="Calibri"/>
          <w:sz w:val="22"/>
          <w:szCs w:val="22"/>
          <w:lang w:val="lt-LT"/>
        </w:rPr>
        <w:t>71</w:t>
      </w:r>
      <w:r w:rsidRPr="006E33D6">
        <w:rPr>
          <w:rFonts w:eastAsia="Calibri"/>
          <w:sz w:val="22"/>
          <w:szCs w:val="22"/>
          <w:lang w:val="lt-LT"/>
        </w:rPr>
        <w:t>,</w:t>
      </w:r>
      <w:r w:rsidR="006E33D6" w:rsidRPr="006E33D6">
        <w:rPr>
          <w:rFonts w:eastAsia="Calibri"/>
          <w:sz w:val="22"/>
          <w:szCs w:val="22"/>
          <w:lang w:val="lt-LT"/>
        </w:rPr>
        <w:t>97</w:t>
      </w:r>
      <w:r w:rsidRPr="006E33D6">
        <w:rPr>
          <w:rFonts w:eastAsia="Calibri"/>
          <w:sz w:val="22"/>
          <w:szCs w:val="22"/>
          <w:lang w:val="lt-LT"/>
        </w:rPr>
        <w:t xml:space="preserve"> tūkst. </w:t>
      </w:r>
      <w:proofErr w:type="spellStart"/>
      <w:r w:rsidRPr="006E33D6">
        <w:rPr>
          <w:rFonts w:eastAsia="Calibri"/>
          <w:sz w:val="22"/>
          <w:szCs w:val="22"/>
          <w:lang w:val="lt-LT"/>
        </w:rPr>
        <w:t>Eur</w:t>
      </w:r>
      <w:proofErr w:type="spellEnd"/>
      <w:r w:rsidRPr="006E33D6">
        <w:rPr>
          <w:rFonts w:eastAsia="Calibri"/>
          <w:sz w:val="22"/>
          <w:szCs w:val="22"/>
          <w:lang w:val="lt-LT"/>
        </w:rPr>
        <w:t xml:space="preserve">). Pagrindinis finansavimo šaltinis – tai </w:t>
      </w:r>
      <w:proofErr w:type="spellStart"/>
      <w:r w:rsidRPr="006E33D6">
        <w:rPr>
          <w:rFonts w:eastAsia="Calibri"/>
          <w:sz w:val="22"/>
          <w:szCs w:val="22"/>
          <w:lang w:val="lt-LT"/>
        </w:rPr>
        <w:t>užstatos</w:t>
      </w:r>
      <w:proofErr w:type="spellEnd"/>
      <w:r w:rsidRPr="006E33D6">
        <w:rPr>
          <w:rFonts w:eastAsia="Calibri"/>
          <w:sz w:val="22"/>
          <w:szCs w:val="22"/>
          <w:lang w:val="lt-LT"/>
        </w:rPr>
        <w:t xml:space="preserve"> sistemos administravimo paslaugų, teikiamų įstaigos dalininkams ir klientams  pajamos – 7</w:t>
      </w:r>
      <w:r w:rsidR="006E33D6" w:rsidRPr="006E33D6">
        <w:rPr>
          <w:rFonts w:eastAsia="Calibri"/>
          <w:sz w:val="22"/>
          <w:szCs w:val="22"/>
          <w:lang w:val="lt-LT"/>
        </w:rPr>
        <w:t>5</w:t>
      </w:r>
      <w:r w:rsidRPr="006E33D6">
        <w:rPr>
          <w:rFonts w:eastAsia="Calibri"/>
          <w:sz w:val="22"/>
          <w:szCs w:val="22"/>
          <w:lang w:val="lt-LT"/>
        </w:rPr>
        <w:t>,</w:t>
      </w:r>
      <w:r w:rsidR="006E33D6" w:rsidRPr="006E33D6">
        <w:rPr>
          <w:rFonts w:eastAsia="Calibri"/>
          <w:sz w:val="22"/>
          <w:szCs w:val="22"/>
          <w:lang w:val="lt-LT"/>
        </w:rPr>
        <w:t>26</w:t>
      </w:r>
      <w:r w:rsidRPr="006E33D6">
        <w:rPr>
          <w:rFonts w:eastAsia="Calibri"/>
          <w:sz w:val="22"/>
          <w:szCs w:val="22"/>
          <w:lang w:val="lt-LT"/>
        </w:rPr>
        <w:t xml:space="preserve"> </w:t>
      </w:r>
      <w:proofErr w:type="spellStart"/>
      <w:r w:rsidRPr="006E33D6">
        <w:rPr>
          <w:rFonts w:eastAsia="Calibri"/>
          <w:sz w:val="22"/>
          <w:szCs w:val="22"/>
          <w:lang w:val="lt-LT"/>
        </w:rPr>
        <w:t>tūks</w:t>
      </w:r>
      <w:proofErr w:type="spellEnd"/>
      <w:r w:rsidRPr="006E33D6">
        <w:rPr>
          <w:rFonts w:eastAsia="Calibri"/>
          <w:sz w:val="22"/>
          <w:szCs w:val="22"/>
          <w:lang w:val="lt-LT"/>
        </w:rPr>
        <w:t xml:space="preserve">. </w:t>
      </w:r>
      <w:proofErr w:type="spellStart"/>
      <w:r w:rsidRPr="006E33D6">
        <w:rPr>
          <w:rFonts w:eastAsia="Calibri"/>
          <w:sz w:val="22"/>
          <w:szCs w:val="22"/>
          <w:lang w:val="lt-LT"/>
        </w:rPr>
        <w:t>Eur</w:t>
      </w:r>
      <w:proofErr w:type="spellEnd"/>
      <w:r w:rsidRPr="006E33D6">
        <w:rPr>
          <w:rFonts w:eastAsia="Calibri"/>
          <w:sz w:val="22"/>
          <w:szCs w:val="22"/>
          <w:lang w:val="lt-LT"/>
        </w:rPr>
        <w:t xml:space="preserve"> (praeitas laikotarpis </w:t>
      </w:r>
      <w:r w:rsidR="006E33D6" w:rsidRPr="006E33D6">
        <w:rPr>
          <w:rFonts w:eastAsia="Calibri"/>
          <w:sz w:val="22"/>
          <w:szCs w:val="22"/>
          <w:lang w:val="lt-LT"/>
        </w:rPr>
        <w:t>70</w:t>
      </w:r>
      <w:r w:rsidRPr="006E33D6">
        <w:rPr>
          <w:rFonts w:eastAsia="Calibri"/>
          <w:sz w:val="22"/>
          <w:szCs w:val="22"/>
          <w:lang w:val="lt-LT"/>
        </w:rPr>
        <w:t>,</w:t>
      </w:r>
      <w:r w:rsidR="006E33D6" w:rsidRPr="006E33D6">
        <w:rPr>
          <w:rFonts w:eastAsia="Calibri"/>
          <w:sz w:val="22"/>
          <w:szCs w:val="22"/>
          <w:lang w:val="lt-LT"/>
        </w:rPr>
        <w:t>59</w:t>
      </w:r>
      <w:r w:rsidRPr="006E33D6">
        <w:rPr>
          <w:rFonts w:eastAsia="Calibri"/>
          <w:sz w:val="22"/>
          <w:szCs w:val="22"/>
          <w:lang w:val="lt-LT"/>
        </w:rPr>
        <w:t xml:space="preserve">  </w:t>
      </w:r>
      <w:proofErr w:type="spellStart"/>
      <w:r w:rsidRPr="006E33D6">
        <w:rPr>
          <w:rFonts w:eastAsia="Calibri"/>
          <w:sz w:val="22"/>
          <w:szCs w:val="22"/>
          <w:lang w:val="lt-LT"/>
        </w:rPr>
        <w:t>tūks</w:t>
      </w:r>
      <w:proofErr w:type="spellEnd"/>
      <w:r w:rsidRPr="006E33D6">
        <w:rPr>
          <w:rFonts w:eastAsia="Calibri"/>
          <w:sz w:val="22"/>
          <w:szCs w:val="22"/>
          <w:lang w:val="lt-LT"/>
        </w:rPr>
        <w:t xml:space="preserve">. </w:t>
      </w:r>
      <w:proofErr w:type="spellStart"/>
      <w:r w:rsidRPr="006E33D6">
        <w:rPr>
          <w:rFonts w:eastAsia="Calibri"/>
          <w:sz w:val="22"/>
          <w:szCs w:val="22"/>
          <w:lang w:val="lt-LT"/>
        </w:rPr>
        <w:t>Eur</w:t>
      </w:r>
      <w:proofErr w:type="spellEnd"/>
      <w:r w:rsidR="006E33D6">
        <w:rPr>
          <w:rFonts w:eastAsia="Calibri"/>
          <w:sz w:val="22"/>
          <w:szCs w:val="22"/>
          <w:lang w:val="lt-LT"/>
        </w:rPr>
        <w:t>.</w:t>
      </w:r>
    </w:p>
    <w:p w14:paraId="6AB438D6" w14:textId="18AA2927" w:rsidR="00B533D0" w:rsidRPr="005F05D9" w:rsidRDefault="00B533D0" w:rsidP="00B533D0">
      <w:pPr>
        <w:spacing w:before="100" w:beforeAutospacing="1" w:after="100" w:afterAutospacing="1"/>
        <w:jc w:val="both"/>
        <w:rPr>
          <w:rFonts w:eastAsia="Calibri"/>
          <w:sz w:val="22"/>
          <w:szCs w:val="22"/>
          <w:lang w:val="lt-LT"/>
        </w:rPr>
      </w:pPr>
      <w:r w:rsidRPr="006E33D6">
        <w:rPr>
          <w:rFonts w:eastAsia="Calibri"/>
          <w:sz w:val="22"/>
          <w:szCs w:val="22"/>
          <w:lang w:val="lt-LT"/>
        </w:rPr>
        <w:t>Planuotos 20</w:t>
      </w:r>
      <w:r w:rsidR="006E33D6" w:rsidRPr="006E33D6">
        <w:rPr>
          <w:rFonts w:eastAsia="Calibri"/>
          <w:sz w:val="22"/>
          <w:szCs w:val="22"/>
          <w:lang w:val="lt-LT"/>
        </w:rPr>
        <w:t>21</w:t>
      </w:r>
      <w:r w:rsidRPr="006E33D6">
        <w:rPr>
          <w:rFonts w:eastAsia="Calibri"/>
          <w:sz w:val="22"/>
          <w:szCs w:val="22"/>
          <w:lang w:val="lt-LT"/>
        </w:rPr>
        <w:t xml:space="preserve"> m. išlaidos 7</w:t>
      </w:r>
      <w:r w:rsidR="006E33D6" w:rsidRPr="006E33D6">
        <w:rPr>
          <w:rFonts w:eastAsia="Calibri"/>
          <w:sz w:val="22"/>
          <w:szCs w:val="22"/>
          <w:lang w:val="lt-LT"/>
        </w:rPr>
        <w:t>4</w:t>
      </w:r>
      <w:r w:rsidRPr="006E33D6">
        <w:rPr>
          <w:rFonts w:eastAsia="Calibri"/>
          <w:sz w:val="22"/>
          <w:szCs w:val="22"/>
          <w:lang w:val="lt-LT"/>
        </w:rPr>
        <w:t>,</w:t>
      </w:r>
      <w:r w:rsidR="006E33D6" w:rsidRPr="006E33D6">
        <w:rPr>
          <w:rFonts w:eastAsia="Calibri"/>
          <w:sz w:val="22"/>
          <w:szCs w:val="22"/>
          <w:lang w:val="lt-LT"/>
        </w:rPr>
        <w:t>32</w:t>
      </w:r>
      <w:r w:rsidRPr="006E33D6">
        <w:rPr>
          <w:rFonts w:eastAsia="Calibri"/>
          <w:sz w:val="22"/>
          <w:szCs w:val="22"/>
          <w:lang w:val="lt-LT"/>
        </w:rPr>
        <w:t xml:space="preserve">  tūkst. </w:t>
      </w:r>
      <w:proofErr w:type="spellStart"/>
      <w:r w:rsidRPr="006E33D6">
        <w:rPr>
          <w:rFonts w:eastAsia="Calibri"/>
          <w:sz w:val="22"/>
          <w:szCs w:val="22"/>
          <w:lang w:val="lt-LT"/>
        </w:rPr>
        <w:t>Eur</w:t>
      </w:r>
      <w:proofErr w:type="spellEnd"/>
      <w:r w:rsidRPr="006E33D6">
        <w:rPr>
          <w:rFonts w:eastAsia="Calibri"/>
          <w:sz w:val="22"/>
          <w:szCs w:val="22"/>
          <w:lang w:val="lt-LT"/>
        </w:rPr>
        <w:t>.</w:t>
      </w:r>
      <w:r w:rsidRPr="005F05D9">
        <w:rPr>
          <w:rFonts w:eastAsia="Calibri"/>
          <w:sz w:val="22"/>
          <w:szCs w:val="22"/>
          <w:lang w:val="lt-LT"/>
        </w:rPr>
        <w:t xml:space="preserve">  </w:t>
      </w:r>
    </w:p>
    <w:p w14:paraId="1EF54D19" w14:textId="7B86CB24" w:rsidR="00B533D0" w:rsidRPr="006E33D6" w:rsidRDefault="00B533D0" w:rsidP="00B533D0">
      <w:pPr>
        <w:jc w:val="both"/>
        <w:rPr>
          <w:rFonts w:eastAsia="Calibri"/>
          <w:b/>
          <w:sz w:val="22"/>
          <w:szCs w:val="22"/>
          <w:lang w:val="lt-LT"/>
        </w:rPr>
      </w:pPr>
      <w:r w:rsidRPr="006E33D6">
        <w:rPr>
          <w:rFonts w:eastAsia="Calibri"/>
          <w:b/>
          <w:sz w:val="22"/>
          <w:szCs w:val="22"/>
          <w:lang w:val="lt-LT"/>
        </w:rPr>
        <w:t>202</w:t>
      </w:r>
      <w:r w:rsidR="006E33D6" w:rsidRPr="006E33D6">
        <w:rPr>
          <w:rFonts w:eastAsia="Calibri"/>
          <w:b/>
          <w:sz w:val="22"/>
          <w:szCs w:val="22"/>
          <w:lang w:val="lt-LT"/>
        </w:rPr>
        <w:t>1</w:t>
      </w:r>
      <w:r w:rsidRPr="006E33D6">
        <w:rPr>
          <w:rFonts w:eastAsia="Calibri"/>
          <w:b/>
          <w:sz w:val="22"/>
          <w:szCs w:val="22"/>
          <w:lang w:val="lt-LT"/>
        </w:rPr>
        <w:t xml:space="preserve"> m. išlaidos sudarė 70,</w:t>
      </w:r>
      <w:r w:rsidR="006E33D6" w:rsidRPr="006E33D6">
        <w:rPr>
          <w:rFonts w:eastAsia="Calibri"/>
          <w:b/>
          <w:sz w:val="22"/>
          <w:szCs w:val="22"/>
          <w:lang w:val="lt-LT"/>
        </w:rPr>
        <w:t>81</w:t>
      </w:r>
      <w:r w:rsidRPr="006E33D6">
        <w:rPr>
          <w:rFonts w:eastAsia="Calibri"/>
          <w:b/>
          <w:sz w:val="22"/>
          <w:szCs w:val="22"/>
          <w:lang w:val="lt-LT"/>
        </w:rPr>
        <w:t xml:space="preserve">  tūkst. </w:t>
      </w:r>
      <w:proofErr w:type="spellStart"/>
      <w:r w:rsidRPr="006E33D6">
        <w:rPr>
          <w:rFonts w:eastAsia="Calibri"/>
          <w:b/>
          <w:sz w:val="22"/>
          <w:szCs w:val="22"/>
          <w:lang w:val="lt-LT"/>
        </w:rPr>
        <w:t>Eur</w:t>
      </w:r>
      <w:proofErr w:type="spellEnd"/>
      <w:r w:rsidRPr="006E33D6">
        <w:rPr>
          <w:rFonts w:eastAsia="Calibri"/>
          <w:b/>
          <w:sz w:val="22"/>
          <w:szCs w:val="22"/>
          <w:lang w:val="lt-LT"/>
        </w:rPr>
        <w:t xml:space="preserve"> (praeitas laikotarpis 7</w:t>
      </w:r>
      <w:r w:rsidR="006E33D6">
        <w:rPr>
          <w:rFonts w:eastAsia="Calibri"/>
          <w:b/>
          <w:sz w:val="22"/>
          <w:szCs w:val="22"/>
          <w:lang w:val="lt-LT"/>
        </w:rPr>
        <w:t>0</w:t>
      </w:r>
      <w:r w:rsidRPr="006E33D6">
        <w:rPr>
          <w:rFonts w:eastAsia="Calibri"/>
          <w:b/>
          <w:sz w:val="22"/>
          <w:szCs w:val="22"/>
          <w:lang w:val="lt-LT"/>
        </w:rPr>
        <w:t>,</w:t>
      </w:r>
      <w:r w:rsidR="006E33D6">
        <w:rPr>
          <w:rFonts w:eastAsia="Calibri"/>
          <w:b/>
          <w:sz w:val="22"/>
          <w:szCs w:val="22"/>
          <w:lang w:val="lt-LT"/>
        </w:rPr>
        <w:t>52</w:t>
      </w:r>
      <w:r w:rsidRPr="006E33D6">
        <w:rPr>
          <w:rFonts w:eastAsia="Calibri"/>
          <w:b/>
          <w:sz w:val="22"/>
          <w:szCs w:val="22"/>
          <w:lang w:val="lt-LT"/>
        </w:rPr>
        <w:t xml:space="preserve"> tūkst. </w:t>
      </w:r>
      <w:proofErr w:type="spellStart"/>
      <w:r w:rsidRPr="006E33D6">
        <w:rPr>
          <w:rFonts w:eastAsia="Calibri"/>
          <w:b/>
          <w:sz w:val="22"/>
          <w:szCs w:val="22"/>
          <w:lang w:val="lt-LT"/>
        </w:rPr>
        <w:t>Eur</w:t>
      </w:r>
      <w:proofErr w:type="spellEnd"/>
      <w:r w:rsidRPr="006E33D6">
        <w:rPr>
          <w:rFonts w:eastAsia="Calibri"/>
          <w:b/>
          <w:sz w:val="22"/>
          <w:szCs w:val="22"/>
          <w:lang w:val="lt-LT"/>
        </w:rPr>
        <w:t xml:space="preserve">). </w:t>
      </w:r>
    </w:p>
    <w:p w14:paraId="439B8C60" w14:textId="1E61A33C" w:rsidR="00B533D0" w:rsidRPr="006E33D6" w:rsidRDefault="00B533D0" w:rsidP="00B533D0">
      <w:pPr>
        <w:jc w:val="both"/>
        <w:rPr>
          <w:rFonts w:eastAsia="Calibri"/>
          <w:b/>
          <w:sz w:val="22"/>
          <w:szCs w:val="22"/>
          <w:lang w:val="lt-LT"/>
        </w:rPr>
      </w:pPr>
      <w:r w:rsidRPr="006E33D6">
        <w:rPr>
          <w:rFonts w:eastAsia="Calibri"/>
          <w:b/>
          <w:sz w:val="22"/>
          <w:szCs w:val="22"/>
          <w:lang w:val="lt-LT"/>
        </w:rPr>
        <w:tab/>
      </w:r>
      <w:r w:rsidRPr="006E33D6">
        <w:rPr>
          <w:rFonts w:eastAsia="Calibri"/>
          <w:b/>
          <w:sz w:val="22"/>
          <w:szCs w:val="22"/>
          <w:lang w:val="lt-LT"/>
        </w:rPr>
        <w:tab/>
      </w:r>
      <w:r w:rsidRPr="006E33D6">
        <w:rPr>
          <w:rFonts w:eastAsia="Calibri"/>
          <w:b/>
          <w:sz w:val="22"/>
          <w:szCs w:val="22"/>
          <w:lang w:val="lt-LT"/>
        </w:rPr>
        <w:tab/>
      </w:r>
      <w:r w:rsidRPr="006E33D6">
        <w:rPr>
          <w:rFonts w:eastAsia="Calibri"/>
          <w:b/>
          <w:sz w:val="22"/>
          <w:szCs w:val="22"/>
          <w:lang w:val="lt-LT"/>
        </w:rPr>
        <w:tab/>
      </w:r>
      <w:r w:rsidRPr="006E33D6">
        <w:rPr>
          <w:rFonts w:eastAsia="Calibri"/>
          <w:b/>
          <w:sz w:val="22"/>
          <w:szCs w:val="22"/>
          <w:lang w:val="lt-LT"/>
        </w:rPr>
        <w:tab/>
      </w:r>
      <w:r w:rsidRPr="006E33D6">
        <w:rPr>
          <w:rFonts w:eastAsia="Calibri"/>
          <w:b/>
          <w:sz w:val="22"/>
          <w:szCs w:val="22"/>
          <w:lang w:val="lt-LT"/>
        </w:rPr>
        <w:tab/>
        <w:t xml:space="preserve">(tūkst. </w:t>
      </w:r>
      <w:proofErr w:type="spellStart"/>
      <w:r w:rsidRPr="006E33D6">
        <w:rPr>
          <w:rFonts w:eastAsia="Calibri"/>
          <w:b/>
          <w:sz w:val="22"/>
          <w:szCs w:val="22"/>
          <w:lang w:val="lt-LT"/>
        </w:rPr>
        <w:t>Eur</w:t>
      </w:r>
      <w:proofErr w:type="spellEnd"/>
      <w:r w:rsidRPr="006E33D6">
        <w:rPr>
          <w:rFonts w:eastAsia="Calibri"/>
          <w:b/>
          <w:sz w:val="22"/>
          <w:szCs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67"/>
        <w:gridCol w:w="1444"/>
        <w:gridCol w:w="1444"/>
      </w:tblGrid>
      <w:tr w:rsidR="00B533D0" w:rsidRPr="00FB4CF8" w14:paraId="530E2310" w14:textId="77777777" w:rsidTr="00A95313">
        <w:trPr>
          <w:trHeight w:val="259"/>
        </w:trPr>
        <w:tc>
          <w:tcPr>
            <w:tcW w:w="6267" w:type="dxa"/>
          </w:tcPr>
          <w:p w14:paraId="416525FA" w14:textId="77777777" w:rsidR="00B533D0" w:rsidRPr="00FB4CF8" w:rsidRDefault="00B533D0" w:rsidP="00A95313">
            <w:pPr>
              <w:autoSpaceDE w:val="0"/>
              <w:autoSpaceDN w:val="0"/>
              <w:adjustRightInd w:val="0"/>
              <w:rPr>
                <w:rFonts w:eastAsia="Calibri"/>
                <w:b/>
                <w:color w:val="000000"/>
                <w:sz w:val="22"/>
                <w:szCs w:val="22"/>
                <w:lang w:val="lt-LT" w:eastAsia="lt-LT"/>
              </w:rPr>
            </w:pPr>
          </w:p>
        </w:tc>
        <w:tc>
          <w:tcPr>
            <w:tcW w:w="1444" w:type="dxa"/>
          </w:tcPr>
          <w:p w14:paraId="606EBF43" w14:textId="22C06129" w:rsidR="00B533D0" w:rsidRPr="00FB4CF8" w:rsidRDefault="00B533D0" w:rsidP="00A95313">
            <w:pPr>
              <w:autoSpaceDE w:val="0"/>
              <w:autoSpaceDN w:val="0"/>
              <w:adjustRightInd w:val="0"/>
              <w:jc w:val="right"/>
              <w:rPr>
                <w:rFonts w:eastAsia="Calibri"/>
                <w:b/>
                <w:color w:val="000000"/>
                <w:sz w:val="22"/>
                <w:szCs w:val="22"/>
                <w:lang w:val="lt-LT" w:eastAsia="lt-LT"/>
              </w:rPr>
            </w:pPr>
            <w:r w:rsidRPr="00FB4CF8">
              <w:rPr>
                <w:rFonts w:eastAsia="Calibri"/>
                <w:b/>
                <w:color w:val="000000"/>
                <w:sz w:val="22"/>
                <w:szCs w:val="22"/>
                <w:lang w:val="lt-LT" w:eastAsia="lt-LT"/>
              </w:rPr>
              <w:t>202</w:t>
            </w:r>
            <w:r w:rsidR="006E33D6" w:rsidRPr="00FB4CF8">
              <w:rPr>
                <w:rFonts w:eastAsia="Calibri"/>
                <w:b/>
                <w:color w:val="000000"/>
                <w:sz w:val="22"/>
                <w:szCs w:val="22"/>
                <w:lang w:val="lt-LT" w:eastAsia="lt-LT"/>
              </w:rPr>
              <w:t>1</w:t>
            </w:r>
            <w:r w:rsidRPr="00FB4CF8">
              <w:rPr>
                <w:rFonts w:eastAsia="Calibri"/>
                <w:b/>
                <w:color w:val="000000"/>
                <w:sz w:val="22"/>
                <w:szCs w:val="22"/>
                <w:lang w:val="lt-LT" w:eastAsia="lt-LT"/>
              </w:rPr>
              <w:t xml:space="preserve"> m. </w:t>
            </w:r>
          </w:p>
        </w:tc>
        <w:tc>
          <w:tcPr>
            <w:tcW w:w="1444" w:type="dxa"/>
          </w:tcPr>
          <w:p w14:paraId="13AC4635" w14:textId="6EB3FD43" w:rsidR="00B533D0" w:rsidRPr="00FB4CF8" w:rsidRDefault="00B533D0" w:rsidP="00A95313">
            <w:pPr>
              <w:autoSpaceDE w:val="0"/>
              <w:autoSpaceDN w:val="0"/>
              <w:adjustRightInd w:val="0"/>
              <w:jc w:val="right"/>
              <w:rPr>
                <w:rFonts w:eastAsia="Calibri"/>
                <w:b/>
                <w:color w:val="000000"/>
                <w:sz w:val="22"/>
                <w:szCs w:val="22"/>
                <w:lang w:val="lt-LT" w:eastAsia="lt-LT"/>
              </w:rPr>
            </w:pPr>
            <w:r w:rsidRPr="00FB4CF8">
              <w:rPr>
                <w:rFonts w:eastAsia="Calibri"/>
                <w:b/>
                <w:color w:val="000000"/>
                <w:sz w:val="22"/>
                <w:szCs w:val="22"/>
                <w:lang w:val="lt-LT" w:eastAsia="lt-LT"/>
              </w:rPr>
              <w:t>20</w:t>
            </w:r>
            <w:r w:rsidR="006E33D6" w:rsidRPr="00FB4CF8">
              <w:rPr>
                <w:rFonts w:eastAsia="Calibri"/>
                <w:b/>
                <w:color w:val="000000"/>
                <w:sz w:val="22"/>
                <w:szCs w:val="22"/>
                <w:lang w:val="lt-LT" w:eastAsia="lt-LT"/>
              </w:rPr>
              <w:t>20</w:t>
            </w:r>
            <w:r w:rsidRPr="00FB4CF8">
              <w:rPr>
                <w:rFonts w:eastAsia="Calibri"/>
                <w:b/>
                <w:color w:val="000000"/>
                <w:sz w:val="22"/>
                <w:szCs w:val="22"/>
                <w:lang w:val="lt-LT" w:eastAsia="lt-LT"/>
              </w:rPr>
              <w:t xml:space="preserve"> m.</w:t>
            </w:r>
          </w:p>
        </w:tc>
      </w:tr>
      <w:tr w:rsidR="00B533D0" w:rsidRPr="00FB4CF8" w14:paraId="7A323CF4" w14:textId="77777777" w:rsidTr="00A95313">
        <w:trPr>
          <w:trHeight w:val="259"/>
        </w:trPr>
        <w:tc>
          <w:tcPr>
            <w:tcW w:w="6267" w:type="dxa"/>
          </w:tcPr>
          <w:p w14:paraId="60640569" w14:textId="7884F720"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Personalo išlaikymas</w:t>
            </w:r>
          </w:p>
        </w:tc>
        <w:tc>
          <w:tcPr>
            <w:tcW w:w="1444" w:type="dxa"/>
          </w:tcPr>
          <w:p w14:paraId="78307CDC" w14:textId="313D441F" w:rsidR="00B533D0" w:rsidRPr="00FB4CF8" w:rsidRDefault="006E33D6"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36</w:t>
            </w:r>
            <w:r w:rsidR="00B533D0" w:rsidRPr="00FB4CF8">
              <w:rPr>
                <w:rFonts w:eastAsia="Calibri"/>
                <w:color w:val="000000"/>
                <w:sz w:val="22"/>
                <w:szCs w:val="22"/>
                <w:lang w:val="lt-LT" w:eastAsia="lt-LT"/>
              </w:rPr>
              <w:t>,</w:t>
            </w:r>
            <w:r w:rsidRPr="00FB4CF8">
              <w:rPr>
                <w:rFonts w:eastAsia="Calibri"/>
                <w:color w:val="000000"/>
                <w:sz w:val="22"/>
                <w:szCs w:val="22"/>
                <w:lang w:val="lt-LT" w:eastAsia="lt-LT"/>
              </w:rPr>
              <w:t>78</w:t>
            </w:r>
          </w:p>
        </w:tc>
        <w:tc>
          <w:tcPr>
            <w:tcW w:w="1444" w:type="dxa"/>
          </w:tcPr>
          <w:p w14:paraId="7732FD74" w14:textId="1EA4652C" w:rsidR="00B533D0" w:rsidRPr="00FB4CF8" w:rsidRDefault="006E33D6"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40</w:t>
            </w:r>
            <w:r w:rsidR="00B533D0" w:rsidRPr="00FB4CF8">
              <w:rPr>
                <w:rFonts w:eastAsia="Calibri"/>
                <w:color w:val="000000"/>
                <w:sz w:val="22"/>
                <w:szCs w:val="22"/>
                <w:lang w:val="lt-LT" w:eastAsia="lt-LT"/>
              </w:rPr>
              <w:t>,</w:t>
            </w:r>
            <w:r w:rsidRPr="00FB4CF8">
              <w:rPr>
                <w:rFonts w:eastAsia="Calibri"/>
                <w:color w:val="000000"/>
                <w:sz w:val="22"/>
                <w:szCs w:val="22"/>
                <w:lang w:val="lt-LT" w:eastAsia="lt-LT"/>
              </w:rPr>
              <w:t>23</w:t>
            </w:r>
          </w:p>
        </w:tc>
      </w:tr>
      <w:tr w:rsidR="00B533D0" w:rsidRPr="00FB4CF8" w14:paraId="6FA84CA8" w14:textId="77777777" w:rsidTr="00A95313">
        <w:trPr>
          <w:trHeight w:val="259"/>
        </w:trPr>
        <w:tc>
          <w:tcPr>
            <w:tcW w:w="6267" w:type="dxa"/>
          </w:tcPr>
          <w:p w14:paraId="7459598B" w14:textId="77777777"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Transporto išlaikymas</w:t>
            </w:r>
          </w:p>
        </w:tc>
        <w:tc>
          <w:tcPr>
            <w:tcW w:w="1444" w:type="dxa"/>
          </w:tcPr>
          <w:p w14:paraId="22CD21E8" w14:textId="28D75C65" w:rsidR="00B533D0" w:rsidRPr="00FB4CF8" w:rsidRDefault="00B533D0"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1</w:t>
            </w:r>
            <w:r w:rsidR="006E33D6" w:rsidRPr="00FB4CF8">
              <w:rPr>
                <w:rFonts w:eastAsia="Calibri"/>
                <w:color w:val="000000"/>
                <w:sz w:val="22"/>
                <w:szCs w:val="22"/>
                <w:lang w:val="lt-LT" w:eastAsia="lt-LT"/>
              </w:rPr>
              <w:t>1</w:t>
            </w:r>
            <w:r w:rsidRPr="00FB4CF8">
              <w:rPr>
                <w:rFonts w:eastAsia="Calibri"/>
                <w:color w:val="000000"/>
                <w:sz w:val="22"/>
                <w:szCs w:val="22"/>
                <w:lang w:val="lt-LT" w:eastAsia="lt-LT"/>
              </w:rPr>
              <w:t>,7</w:t>
            </w:r>
            <w:r w:rsidR="006E33D6" w:rsidRPr="00FB4CF8">
              <w:rPr>
                <w:rFonts w:eastAsia="Calibri"/>
                <w:color w:val="000000"/>
                <w:sz w:val="22"/>
                <w:szCs w:val="22"/>
                <w:lang w:val="lt-LT" w:eastAsia="lt-LT"/>
              </w:rPr>
              <w:t>2</w:t>
            </w:r>
          </w:p>
        </w:tc>
        <w:tc>
          <w:tcPr>
            <w:tcW w:w="1444" w:type="dxa"/>
          </w:tcPr>
          <w:p w14:paraId="329A973A" w14:textId="3666CF94" w:rsidR="00B533D0" w:rsidRPr="00FB4CF8" w:rsidRDefault="00B533D0"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1</w:t>
            </w:r>
            <w:r w:rsidR="006E33D6" w:rsidRPr="00FB4CF8">
              <w:rPr>
                <w:rFonts w:eastAsia="Calibri"/>
                <w:color w:val="000000"/>
                <w:sz w:val="22"/>
                <w:szCs w:val="22"/>
                <w:lang w:val="lt-LT" w:eastAsia="lt-LT"/>
              </w:rPr>
              <w:t>4</w:t>
            </w:r>
            <w:r w:rsidRPr="00FB4CF8">
              <w:rPr>
                <w:rFonts w:eastAsia="Calibri"/>
                <w:color w:val="000000"/>
                <w:sz w:val="22"/>
                <w:szCs w:val="22"/>
                <w:lang w:val="lt-LT" w:eastAsia="lt-LT"/>
              </w:rPr>
              <w:t>,</w:t>
            </w:r>
            <w:r w:rsidR="006E33D6" w:rsidRPr="00FB4CF8">
              <w:rPr>
                <w:rFonts w:eastAsia="Calibri"/>
                <w:color w:val="000000"/>
                <w:sz w:val="22"/>
                <w:szCs w:val="22"/>
                <w:lang w:val="lt-LT" w:eastAsia="lt-LT"/>
              </w:rPr>
              <w:t>72</w:t>
            </w:r>
          </w:p>
        </w:tc>
      </w:tr>
      <w:tr w:rsidR="00B533D0" w:rsidRPr="00FB4CF8" w14:paraId="47FB2776" w14:textId="77777777" w:rsidTr="00A95313">
        <w:trPr>
          <w:trHeight w:val="259"/>
        </w:trPr>
        <w:tc>
          <w:tcPr>
            <w:tcW w:w="6267" w:type="dxa"/>
          </w:tcPr>
          <w:p w14:paraId="2691B8E7" w14:textId="0B36BDAC"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Biuro išlaikymas</w:t>
            </w:r>
          </w:p>
        </w:tc>
        <w:tc>
          <w:tcPr>
            <w:tcW w:w="1444" w:type="dxa"/>
          </w:tcPr>
          <w:p w14:paraId="3F6F30BD" w14:textId="295316F9" w:rsidR="00B533D0" w:rsidRPr="00FB4CF8" w:rsidRDefault="00B533D0"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1</w:t>
            </w:r>
            <w:r w:rsidR="00F96328" w:rsidRPr="00FB4CF8">
              <w:rPr>
                <w:rFonts w:eastAsia="Calibri"/>
                <w:color w:val="000000"/>
                <w:sz w:val="22"/>
                <w:szCs w:val="22"/>
                <w:lang w:val="lt-LT" w:eastAsia="lt-LT"/>
              </w:rPr>
              <w:t>0</w:t>
            </w:r>
            <w:r w:rsidRPr="00FB4CF8">
              <w:rPr>
                <w:rFonts w:eastAsia="Calibri"/>
                <w:color w:val="000000"/>
                <w:sz w:val="22"/>
                <w:szCs w:val="22"/>
                <w:lang w:val="lt-LT" w:eastAsia="lt-LT"/>
              </w:rPr>
              <w:t>,</w:t>
            </w:r>
            <w:r w:rsidR="00F96328" w:rsidRPr="00FB4CF8">
              <w:rPr>
                <w:rFonts w:eastAsia="Calibri"/>
                <w:color w:val="000000"/>
                <w:sz w:val="22"/>
                <w:szCs w:val="22"/>
                <w:lang w:val="lt-LT" w:eastAsia="lt-LT"/>
              </w:rPr>
              <w:t>70</w:t>
            </w:r>
          </w:p>
        </w:tc>
        <w:tc>
          <w:tcPr>
            <w:tcW w:w="1444" w:type="dxa"/>
          </w:tcPr>
          <w:p w14:paraId="27AD8CB1" w14:textId="1EF109BB" w:rsidR="00B533D0" w:rsidRPr="00FB4CF8" w:rsidRDefault="00B533D0"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11,</w:t>
            </w:r>
            <w:r w:rsidR="00F96328" w:rsidRPr="00FB4CF8">
              <w:rPr>
                <w:rFonts w:eastAsia="Calibri"/>
                <w:color w:val="000000"/>
                <w:sz w:val="22"/>
                <w:szCs w:val="22"/>
                <w:lang w:val="lt-LT" w:eastAsia="lt-LT"/>
              </w:rPr>
              <w:t>27</w:t>
            </w:r>
          </w:p>
        </w:tc>
      </w:tr>
      <w:tr w:rsidR="00B533D0" w:rsidRPr="00FB4CF8" w14:paraId="4ABAB23F" w14:textId="77777777" w:rsidTr="00A95313">
        <w:trPr>
          <w:trHeight w:val="259"/>
        </w:trPr>
        <w:tc>
          <w:tcPr>
            <w:tcW w:w="6267" w:type="dxa"/>
          </w:tcPr>
          <w:p w14:paraId="0925A673" w14:textId="150DFBB6"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Ryšiai</w:t>
            </w:r>
          </w:p>
        </w:tc>
        <w:tc>
          <w:tcPr>
            <w:tcW w:w="1444" w:type="dxa"/>
          </w:tcPr>
          <w:p w14:paraId="046F2F52" w14:textId="209A9827" w:rsidR="00B533D0" w:rsidRPr="00FB4CF8" w:rsidRDefault="00B533D0"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1,</w:t>
            </w:r>
            <w:r w:rsidR="00F96328" w:rsidRPr="00FB4CF8">
              <w:rPr>
                <w:rFonts w:eastAsia="Calibri"/>
                <w:color w:val="000000"/>
                <w:sz w:val="22"/>
                <w:szCs w:val="22"/>
                <w:lang w:val="lt-LT" w:eastAsia="lt-LT"/>
              </w:rPr>
              <w:t>47</w:t>
            </w:r>
          </w:p>
        </w:tc>
        <w:tc>
          <w:tcPr>
            <w:tcW w:w="1444" w:type="dxa"/>
          </w:tcPr>
          <w:p w14:paraId="38771057" w14:textId="080D957A" w:rsidR="00B533D0" w:rsidRPr="00FB4CF8" w:rsidRDefault="00B533D0"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1,</w:t>
            </w:r>
            <w:r w:rsidR="00F96328" w:rsidRPr="00FB4CF8">
              <w:rPr>
                <w:rFonts w:eastAsia="Calibri"/>
                <w:color w:val="000000"/>
                <w:sz w:val="22"/>
                <w:szCs w:val="22"/>
                <w:lang w:val="lt-LT" w:eastAsia="lt-LT"/>
              </w:rPr>
              <w:t>82</w:t>
            </w:r>
          </w:p>
        </w:tc>
      </w:tr>
      <w:tr w:rsidR="00B533D0" w:rsidRPr="00FB4CF8" w14:paraId="2E2916BC" w14:textId="77777777" w:rsidTr="00A95313">
        <w:trPr>
          <w:trHeight w:val="259"/>
        </w:trPr>
        <w:tc>
          <w:tcPr>
            <w:tcW w:w="6267" w:type="dxa"/>
          </w:tcPr>
          <w:p w14:paraId="7754F027" w14:textId="77777777"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Konsultacinės, teisinės išlaidos</w:t>
            </w:r>
          </w:p>
        </w:tc>
        <w:tc>
          <w:tcPr>
            <w:tcW w:w="1444" w:type="dxa"/>
          </w:tcPr>
          <w:p w14:paraId="108DFD22" w14:textId="77777777" w:rsidR="00B533D0" w:rsidRPr="00FB4CF8" w:rsidRDefault="00B533D0" w:rsidP="00A95313">
            <w:pPr>
              <w:autoSpaceDE w:val="0"/>
              <w:autoSpaceDN w:val="0"/>
              <w:adjustRightInd w:val="0"/>
              <w:jc w:val="right"/>
              <w:rPr>
                <w:rFonts w:eastAsia="Calibri"/>
                <w:color w:val="000000"/>
                <w:sz w:val="22"/>
                <w:szCs w:val="22"/>
                <w:lang w:val="lt-LT" w:eastAsia="lt-LT"/>
              </w:rPr>
            </w:pPr>
          </w:p>
        </w:tc>
        <w:tc>
          <w:tcPr>
            <w:tcW w:w="1444" w:type="dxa"/>
          </w:tcPr>
          <w:p w14:paraId="3234C9A9" w14:textId="3BEAE1DF" w:rsidR="00B533D0" w:rsidRPr="00FB4CF8" w:rsidRDefault="00B533D0" w:rsidP="00A95313">
            <w:pPr>
              <w:autoSpaceDE w:val="0"/>
              <w:autoSpaceDN w:val="0"/>
              <w:adjustRightInd w:val="0"/>
              <w:jc w:val="right"/>
              <w:rPr>
                <w:rFonts w:eastAsia="Calibri"/>
                <w:color w:val="000000"/>
                <w:sz w:val="22"/>
                <w:szCs w:val="22"/>
                <w:lang w:val="lt-LT" w:eastAsia="lt-LT"/>
              </w:rPr>
            </w:pPr>
          </w:p>
        </w:tc>
      </w:tr>
      <w:tr w:rsidR="00B533D0" w:rsidRPr="00FB4CF8" w14:paraId="681D7500" w14:textId="77777777" w:rsidTr="00A95313">
        <w:trPr>
          <w:trHeight w:val="259"/>
        </w:trPr>
        <w:tc>
          <w:tcPr>
            <w:tcW w:w="6267" w:type="dxa"/>
          </w:tcPr>
          <w:p w14:paraId="795A08EE" w14:textId="77777777"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Komandiruočių sąnaudos</w:t>
            </w:r>
          </w:p>
        </w:tc>
        <w:tc>
          <w:tcPr>
            <w:tcW w:w="1444" w:type="dxa"/>
          </w:tcPr>
          <w:p w14:paraId="0E157C1D" w14:textId="77777777" w:rsidR="00B533D0" w:rsidRPr="00FB4CF8" w:rsidRDefault="00B533D0" w:rsidP="00A95313">
            <w:pPr>
              <w:autoSpaceDE w:val="0"/>
              <w:autoSpaceDN w:val="0"/>
              <w:adjustRightInd w:val="0"/>
              <w:jc w:val="right"/>
              <w:rPr>
                <w:rFonts w:eastAsia="Calibri"/>
                <w:color w:val="000000"/>
                <w:sz w:val="22"/>
                <w:szCs w:val="22"/>
                <w:lang w:val="lt-LT" w:eastAsia="lt-LT"/>
              </w:rPr>
            </w:pPr>
          </w:p>
        </w:tc>
        <w:tc>
          <w:tcPr>
            <w:tcW w:w="1444" w:type="dxa"/>
          </w:tcPr>
          <w:p w14:paraId="69471C81" w14:textId="1F576EC2" w:rsidR="00B533D0" w:rsidRPr="00FB4CF8" w:rsidRDefault="00B533D0" w:rsidP="00A95313">
            <w:pPr>
              <w:autoSpaceDE w:val="0"/>
              <w:autoSpaceDN w:val="0"/>
              <w:adjustRightInd w:val="0"/>
              <w:jc w:val="right"/>
              <w:rPr>
                <w:rFonts w:eastAsia="Calibri"/>
                <w:color w:val="000000"/>
                <w:sz w:val="22"/>
                <w:szCs w:val="22"/>
                <w:lang w:val="lt-LT" w:eastAsia="lt-LT"/>
              </w:rPr>
            </w:pPr>
          </w:p>
        </w:tc>
      </w:tr>
      <w:tr w:rsidR="00B533D0" w:rsidRPr="00FB4CF8" w14:paraId="16D1122C" w14:textId="77777777" w:rsidTr="00A95313">
        <w:trPr>
          <w:trHeight w:val="259"/>
        </w:trPr>
        <w:tc>
          <w:tcPr>
            <w:tcW w:w="6267" w:type="dxa"/>
          </w:tcPr>
          <w:p w14:paraId="4D1E6FAB" w14:textId="77777777"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Pardavimų paslaugų sąnaudos</w:t>
            </w:r>
          </w:p>
        </w:tc>
        <w:tc>
          <w:tcPr>
            <w:tcW w:w="1444" w:type="dxa"/>
          </w:tcPr>
          <w:p w14:paraId="23AED7D4" w14:textId="77777777" w:rsidR="00B533D0" w:rsidRPr="00FB4CF8" w:rsidRDefault="00B533D0" w:rsidP="00A95313">
            <w:pPr>
              <w:autoSpaceDE w:val="0"/>
              <w:autoSpaceDN w:val="0"/>
              <w:adjustRightInd w:val="0"/>
              <w:jc w:val="right"/>
              <w:rPr>
                <w:rFonts w:eastAsia="Calibri"/>
                <w:color w:val="000000"/>
                <w:sz w:val="22"/>
                <w:szCs w:val="22"/>
                <w:lang w:val="lt-LT" w:eastAsia="lt-LT"/>
              </w:rPr>
            </w:pPr>
          </w:p>
        </w:tc>
        <w:tc>
          <w:tcPr>
            <w:tcW w:w="1444" w:type="dxa"/>
          </w:tcPr>
          <w:p w14:paraId="059A984A" w14:textId="77777777" w:rsidR="00B533D0" w:rsidRPr="00FB4CF8" w:rsidRDefault="00B533D0" w:rsidP="00A95313">
            <w:pPr>
              <w:autoSpaceDE w:val="0"/>
              <w:autoSpaceDN w:val="0"/>
              <w:adjustRightInd w:val="0"/>
              <w:jc w:val="right"/>
              <w:rPr>
                <w:rFonts w:eastAsia="Calibri"/>
                <w:color w:val="000000"/>
                <w:sz w:val="22"/>
                <w:szCs w:val="22"/>
                <w:lang w:val="lt-LT" w:eastAsia="lt-LT"/>
              </w:rPr>
            </w:pPr>
          </w:p>
        </w:tc>
      </w:tr>
      <w:tr w:rsidR="00B533D0" w:rsidRPr="00FB4CF8" w14:paraId="68FBC2AA" w14:textId="77777777" w:rsidTr="00A95313">
        <w:trPr>
          <w:trHeight w:val="310"/>
        </w:trPr>
        <w:tc>
          <w:tcPr>
            <w:tcW w:w="6267" w:type="dxa"/>
          </w:tcPr>
          <w:p w14:paraId="6DB2D9CE" w14:textId="77777777"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Reprezentacinės sąnaudos</w:t>
            </w:r>
          </w:p>
        </w:tc>
        <w:tc>
          <w:tcPr>
            <w:tcW w:w="1444" w:type="dxa"/>
          </w:tcPr>
          <w:p w14:paraId="015A9A0B" w14:textId="77777777" w:rsidR="00B533D0" w:rsidRPr="00FB4CF8" w:rsidRDefault="00B533D0" w:rsidP="00A95313">
            <w:pPr>
              <w:autoSpaceDE w:val="0"/>
              <w:autoSpaceDN w:val="0"/>
              <w:adjustRightInd w:val="0"/>
              <w:jc w:val="right"/>
              <w:rPr>
                <w:rFonts w:eastAsia="Calibri"/>
                <w:color w:val="000000"/>
                <w:sz w:val="22"/>
                <w:szCs w:val="22"/>
                <w:lang w:val="lt-LT" w:eastAsia="lt-LT"/>
              </w:rPr>
            </w:pPr>
          </w:p>
        </w:tc>
        <w:tc>
          <w:tcPr>
            <w:tcW w:w="1444" w:type="dxa"/>
          </w:tcPr>
          <w:p w14:paraId="0BD4422F" w14:textId="77777777" w:rsidR="00B533D0" w:rsidRPr="00FB4CF8" w:rsidRDefault="00B533D0" w:rsidP="00A95313">
            <w:pPr>
              <w:autoSpaceDE w:val="0"/>
              <w:autoSpaceDN w:val="0"/>
              <w:adjustRightInd w:val="0"/>
              <w:jc w:val="right"/>
              <w:rPr>
                <w:rFonts w:eastAsia="Calibri"/>
                <w:color w:val="000000"/>
                <w:sz w:val="22"/>
                <w:szCs w:val="22"/>
                <w:lang w:val="lt-LT" w:eastAsia="lt-LT"/>
              </w:rPr>
            </w:pPr>
          </w:p>
        </w:tc>
      </w:tr>
      <w:tr w:rsidR="00B533D0" w:rsidRPr="00FB4CF8" w14:paraId="1D6D93B3" w14:textId="77777777" w:rsidTr="00A95313">
        <w:trPr>
          <w:trHeight w:val="310"/>
        </w:trPr>
        <w:tc>
          <w:tcPr>
            <w:tcW w:w="6267" w:type="dxa"/>
          </w:tcPr>
          <w:p w14:paraId="1D67E4F0" w14:textId="77777777"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Mokesčių sąnaudos</w:t>
            </w:r>
          </w:p>
        </w:tc>
        <w:tc>
          <w:tcPr>
            <w:tcW w:w="1444" w:type="dxa"/>
          </w:tcPr>
          <w:p w14:paraId="35C6A002" w14:textId="77777777" w:rsidR="00B533D0" w:rsidRPr="00FB4CF8" w:rsidRDefault="00B533D0" w:rsidP="00A95313">
            <w:pPr>
              <w:autoSpaceDE w:val="0"/>
              <w:autoSpaceDN w:val="0"/>
              <w:adjustRightInd w:val="0"/>
              <w:jc w:val="right"/>
              <w:rPr>
                <w:rFonts w:eastAsia="Calibri"/>
                <w:color w:val="000000"/>
                <w:sz w:val="22"/>
                <w:szCs w:val="22"/>
                <w:lang w:val="lt-LT" w:eastAsia="lt-LT"/>
              </w:rPr>
            </w:pPr>
          </w:p>
        </w:tc>
        <w:tc>
          <w:tcPr>
            <w:tcW w:w="1444" w:type="dxa"/>
          </w:tcPr>
          <w:p w14:paraId="1FF537E2" w14:textId="77777777" w:rsidR="00B533D0" w:rsidRPr="00FB4CF8" w:rsidRDefault="00B533D0" w:rsidP="00A95313">
            <w:pPr>
              <w:autoSpaceDE w:val="0"/>
              <w:autoSpaceDN w:val="0"/>
              <w:adjustRightInd w:val="0"/>
              <w:jc w:val="right"/>
              <w:rPr>
                <w:rFonts w:eastAsia="Calibri"/>
                <w:color w:val="000000"/>
                <w:sz w:val="22"/>
                <w:szCs w:val="22"/>
                <w:lang w:val="lt-LT" w:eastAsia="lt-LT"/>
              </w:rPr>
            </w:pPr>
          </w:p>
        </w:tc>
      </w:tr>
      <w:tr w:rsidR="00B533D0" w:rsidRPr="00FB4CF8" w14:paraId="6C838B94" w14:textId="77777777" w:rsidTr="00A95313">
        <w:trPr>
          <w:trHeight w:val="259"/>
        </w:trPr>
        <w:tc>
          <w:tcPr>
            <w:tcW w:w="6267" w:type="dxa"/>
          </w:tcPr>
          <w:p w14:paraId="0FC7EF28" w14:textId="77777777"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Nusidėvėjimas (amortizacija)</w:t>
            </w:r>
          </w:p>
        </w:tc>
        <w:tc>
          <w:tcPr>
            <w:tcW w:w="1444" w:type="dxa"/>
          </w:tcPr>
          <w:p w14:paraId="042E7CB2" w14:textId="1E901026" w:rsidR="00B533D0" w:rsidRPr="00FB4CF8" w:rsidRDefault="00FB4CF8"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6</w:t>
            </w:r>
            <w:r w:rsidR="00B533D0" w:rsidRPr="00FB4CF8">
              <w:rPr>
                <w:rFonts w:eastAsia="Calibri"/>
                <w:color w:val="000000"/>
                <w:sz w:val="22"/>
                <w:szCs w:val="22"/>
                <w:lang w:val="lt-LT" w:eastAsia="lt-LT"/>
              </w:rPr>
              <w:t>,</w:t>
            </w:r>
            <w:r w:rsidRPr="00FB4CF8">
              <w:rPr>
                <w:rFonts w:eastAsia="Calibri"/>
                <w:color w:val="000000"/>
                <w:sz w:val="22"/>
                <w:szCs w:val="22"/>
                <w:lang w:val="lt-LT" w:eastAsia="lt-LT"/>
              </w:rPr>
              <w:t>25</w:t>
            </w:r>
          </w:p>
        </w:tc>
        <w:tc>
          <w:tcPr>
            <w:tcW w:w="1444" w:type="dxa"/>
          </w:tcPr>
          <w:p w14:paraId="06725DC2" w14:textId="77777777" w:rsidR="00B533D0" w:rsidRPr="00FB4CF8" w:rsidRDefault="00B533D0"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1,36</w:t>
            </w:r>
          </w:p>
        </w:tc>
      </w:tr>
      <w:tr w:rsidR="00B533D0" w:rsidRPr="00B533D0" w14:paraId="22C0BE30" w14:textId="77777777" w:rsidTr="00A95313">
        <w:trPr>
          <w:trHeight w:val="259"/>
        </w:trPr>
        <w:tc>
          <w:tcPr>
            <w:tcW w:w="6267" w:type="dxa"/>
          </w:tcPr>
          <w:p w14:paraId="0D8E9E23" w14:textId="77777777" w:rsidR="00B533D0" w:rsidRPr="00FB4CF8" w:rsidRDefault="00B533D0" w:rsidP="00A95313">
            <w:pPr>
              <w:autoSpaceDE w:val="0"/>
              <w:autoSpaceDN w:val="0"/>
              <w:adjustRightInd w:val="0"/>
              <w:rPr>
                <w:rFonts w:eastAsia="Calibri"/>
                <w:color w:val="000000"/>
                <w:sz w:val="22"/>
                <w:szCs w:val="22"/>
                <w:lang w:val="lt-LT" w:eastAsia="lt-LT"/>
              </w:rPr>
            </w:pPr>
            <w:r w:rsidRPr="00FB4CF8">
              <w:rPr>
                <w:rFonts w:eastAsia="Calibri"/>
                <w:color w:val="000000"/>
                <w:sz w:val="22"/>
                <w:szCs w:val="22"/>
                <w:lang w:val="lt-LT" w:eastAsia="lt-LT"/>
              </w:rPr>
              <w:t xml:space="preserve">kitos veiklos bendrosios išlaidos </w:t>
            </w:r>
          </w:p>
        </w:tc>
        <w:tc>
          <w:tcPr>
            <w:tcW w:w="1444" w:type="dxa"/>
          </w:tcPr>
          <w:p w14:paraId="33555173" w14:textId="6D14EC80" w:rsidR="00B533D0" w:rsidRPr="00FB4CF8" w:rsidRDefault="00F96328"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9</w:t>
            </w:r>
            <w:r w:rsidR="00B533D0" w:rsidRPr="00FB4CF8">
              <w:rPr>
                <w:rFonts w:eastAsia="Calibri"/>
                <w:color w:val="000000"/>
                <w:sz w:val="22"/>
                <w:szCs w:val="22"/>
                <w:lang w:val="lt-LT" w:eastAsia="lt-LT"/>
              </w:rPr>
              <w:t>,</w:t>
            </w:r>
            <w:r w:rsidRPr="00FB4CF8">
              <w:rPr>
                <w:rFonts w:eastAsia="Calibri"/>
                <w:color w:val="000000"/>
                <w:sz w:val="22"/>
                <w:szCs w:val="22"/>
                <w:lang w:val="lt-LT" w:eastAsia="lt-LT"/>
              </w:rPr>
              <w:t>83</w:t>
            </w:r>
          </w:p>
        </w:tc>
        <w:tc>
          <w:tcPr>
            <w:tcW w:w="1444" w:type="dxa"/>
          </w:tcPr>
          <w:p w14:paraId="6B226D1C" w14:textId="54331C35" w:rsidR="00B533D0" w:rsidRPr="00FB4CF8" w:rsidRDefault="00F96328" w:rsidP="00A95313">
            <w:pPr>
              <w:autoSpaceDE w:val="0"/>
              <w:autoSpaceDN w:val="0"/>
              <w:adjustRightInd w:val="0"/>
              <w:jc w:val="right"/>
              <w:rPr>
                <w:rFonts w:eastAsia="Calibri"/>
                <w:color w:val="000000"/>
                <w:sz w:val="22"/>
                <w:szCs w:val="22"/>
                <w:lang w:val="lt-LT" w:eastAsia="lt-LT"/>
              </w:rPr>
            </w:pPr>
            <w:r w:rsidRPr="00FB4CF8">
              <w:rPr>
                <w:rFonts w:eastAsia="Calibri"/>
                <w:color w:val="000000"/>
                <w:sz w:val="22"/>
                <w:szCs w:val="22"/>
                <w:lang w:val="lt-LT" w:eastAsia="lt-LT"/>
              </w:rPr>
              <w:t>1</w:t>
            </w:r>
            <w:r w:rsidR="00B533D0" w:rsidRPr="00FB4CF8">
              <w:rPr>
                <w:rFonts w:eastAsia="Calibri"/>
                <w:color w:val="000000"/>
                <w:sz w:val="22"/>
                <w:szCs w:val="22"/>
                <w:lang w:val="lt-LT" w:eastAsia="lt-LT"/>
              </w:rPr>
              <w:t>,</w:t>
            </w:r>
            <w:r w:rsidRPr="00FB4CF8">
              <w:rPr>
                <w:rFonts w:eastAsia="Calibri"/>
                <w:color w:val="000000"/>
                <w:sz w:val="22"/>
                <w:szCs w:val="22"/>
                <w:lang w:val="lt-LT" w:eastAsia="lt-LT"/>
              </w:rPr>
              <w:t>74</w:t>
            </w:r>
          </w:p>
        </w:tc>
      </w:tr>
    </w:tbl>
    <w:p w14:paraId="574D0A62" w14:textId="480E239D" w:rsidR="00B533D0" w:rsidRPr="00FB4CF8" w:rsidRDefault="00B533D0" w:rsidP="00B533D0">
      <w:pPr>
        <w:spacing w:before="100" w:beforeAutospacing="1" w:after="100" w:afterAutospacing="1"/>
        <w:jc w:val="both"/>
        <w:rPr>
          <w:rFonts w:eastAsia="Calibri"/>
          <w:sz w:val="22"/>
          <w:szCs w:val="22"/>
          <w:lang w:val="lt-LT"/>
        </w:rPr>
      </w:pPr>
      <w:r w:rsidRPr="00FB4CF8">
        <w:rPr>
          <w:rFonts w:eastAsia="Calibri"/>
          <w:sz w:val="22"/>
          <w:szCs w:val="22"/>
          <w:lang w:val="lt-LT"/>
        </w:rPr>
        <w:t>202</w:t>
      </w:r>
      <w:r w:rsidR="00F63ED0" w:rsidRPr="00FB4CF8">
        <w:rPr>
          <w:rFonts w:eastAsia="Calibri"/>
          <w:sz w:val="22"/>
          <w:szCs w:val="22"/>
          <w:lang w:val="en-US"/>
        </w:rPr>
        <w:t>1</w:t>
      </w:r>
      <w:r w:rsidRPr="00FB4CF8">
        <w:rPr>
          <w:rFonts w:eastAsia="Calibri"/>
          <w:sz w:val="22"/>
          <w:szCs w:val="22"/>
          <w:lang w:val="lt-LT"/>
        </w:rPr>
        <w:t xml:space="preserve"> m. vadovo darbo užmokesčio priskaityta suma, įskaitant pajamas natūra dėl automobilio naudojimo asmeniniais tikslais sudarė </w:t>
      </w:r>
      <w:r w:rsidR="00FB4CF8" w:rsidRPr="00FB4CF8">
        <w:rPr>
          <w:rFonts w:eastAsia="Calibri"/>
          <w:sz w:val="22"/>
          <w:szCs w:val="22"/>
          <w:lang w:val="lt-LT"/>
        </w:rPr>
        <w:t>26</w:t>
      </w:r>
      <w:r w:rsidRPr="00FB4CF8">
        <w:rPr>
          <w:rFonts w:eastAsia="Calibri"/>
          <w:sz w:val="22"/>
          <w:szCs w:val="22"/>
          <w:lang w:val="lt-LT"/>
        </w:rPr>
        <w:t>,</w:t>
      </w:r>
      <w:r w:rsidR="00FB4CF8" w:rsidRPr="00FB4CF8">
        <w:rPr>
          <w:rFonts w:eastAsia="Calibri"/>
          <w:sz w:val="22"/>
          <w:szCs w:val="22"/>
          <w:lang w:val="lt-LT"/>
        </w:rPr>
        <w:t>48</w:t>
      </w:r>
      <w:r w:rsidRPr="00FB4CF8">
        <w:rPr>
          <w:rFonts w:eastAsia="Calibri"/>
          <w:sz w:val="22"/>
          <w:szCs w:val="22"/>
          <w:lang w:val="lt-LT"/>
        </w:rPr>
        <w:t xml:space="preserve">  </w:t>
      </w:r>
      <w:proofErr w:type="spellStart"/>
      <w:r w:rsidRPr="00FB4CF8">
        <w:rPr>
          <w:rFonts w:eastAsia="Calibri"/>
          <w:sz w:val="22"/>
          <w:szCs w:val="22"/>
          <w:lang w:val="lt-LT"/>
        </w:rPr>
        <w:t>tūks</w:t>
      </w:r>
      <w:proofErr w:type="spellEnd"/>
      <w:r w:rsidRPr="00FB4CF8">
        <w:rPr>
          <w:rFonts w:eastAsia="Calibri"/>
          <w:sz w:val="22"/>
          <w:szCs w:val="22"/>
          <w:lang w:val="lt-LT"/>
        </w:rPr>
        <w:t xml:space="preserve">. </w:t>
      </w:r>
      <w:proofErr w:type="spellStart"/>
      <w:r w:rsidRPr="00FB4CF8">
        <w:rPr>
          <w:rFonts w:eastAsia="Calibri"/>
          <w:sz w:val="22"/>
          <w:szCs w:val="22"/>
          <w:lang w:val="lt-LT"/>
        </w:rPr>
        <w:t>Eur</w:t>
      </w:r>
      <w:proofErr w:type="spellEnd"/>
      <w:r w:rsidRPr="00FB4CF8">
        <w:rPr>
          <w:rFonts w:eastAsia="Calibri"/>
          <w:sz w:val="22"/>
          <w:szCs w:val="22"/>
          <w:lang w:val="lt-LT"/>
        </w:rPr>
        <w:t xml:space="preserve">. </w:t>
      </w:r>
    </w:p>
    <w:p w14:paraId="41942E5D" w14:textId="463F4F21" w:rsidR="00B533D0" w:rsidRPr="00F665EA" w:rsidRDefault="00B533D0" w:rsidP="00B533D0">
      <w:pPr>
        <w:spacing w:before="100" w:beforeAutospacing="1" w:after="100" w:afterAutospacing="1"/>
        <w:jc w:val="both"/>
        <w:rPr>
          <w:rFonts w:eastAsia="Calibri"/>
          <w:sz w:val="22"/>
          <w:szCs w:val="22"/>
          <w:lang w:val="lt-LT"/>
        </w:rPr>
      </w:pPr>
      <w:r w:rsidRPr="00F665EA">
        <w:rPr>
          <w:rFonts w:eastAsia="Calibri"/>
          <w:sz w:val="22"/>
          <w:szCs w:val="22"/>
          <w:lang w:val="lt-LT"/>
        </w:rPr>
        <w:t>202</w:t>
      </w:r>
      <w:r w:rsidR="00F63ED0" w:rsidRPr="00F665EA">
        <w:rPr>
          <w:rFonts w:eastAsia="Calibri"/>
          <w:sz w:val="22"/>
          <w:szCs w:val="22"/>
          <w:lang w:val="lt-LT"/>
        </w:rPr>
        <w:t>1</w:t>
      </w:r>
      <w:r w:rsidRPr="00F665EA">
        <w:rPr>
          <w:rFonts w:eastAsia="Calibri"/>
          <w:sz w:val="22"/>
          <w:szCs w:val="22"/>
          <w:lang w:val="lt-LT"/>
        </w:rPr>
        <w:t xml:space="preserve"> m. veiklos rezultatas teigiamas </w:t>
      </w:r>
      <w:r w:rsidR="00FB4CF8" w:rsidRPr="00F665EA">
        <w:rPr>
          <w:rFonts w:eastAsia="Calibri"/>
          <w:sz w:val="22"/>
          <w:szCs w:val="22"/>
          <w:lang w:val="lt-LT"/>
        </w:rPr>
        <w:t>4</w:t>
      </w:r>
      <w:r w:rsidRPr="00F665EA">
        <w:rPr>
          <w:rFonts w:eastAsia="Calibri"/>
          <w:sz w:val="22"/>
          <w:szCs w:val="22"/>
          <w:lang w:val="lt-LT"/>
        </w:rPr>
        <w:t>,</w:t>
      </w:r>
      <w:r w:rsidR="00FB4CF8" w:rsidRPr="00F665EA">
        <w:rPr>
          <w:rFonts w:eastAsia="Calibri"/>
          <w:sz w:val="22"/>
          <w:szCs w:val="22"/>
          <w:lang w:val="lt-LT"/>
        </w:rPr>
        <w:t>22</w:t>
      </w:r>
      <w:r w:rsidRPr="00F665EA">
        <w:rPr>
          <w:rFonts w:eastAsia="Calibri"/>
          <w:sz w:val="22"/>
          <w:szCs w:val="22"/>
          <w:lang w:val="lt-LT"/>
        </w:rPr>
        <w:t xml:space="preserve"> </w:t>
      </w:r>
      <w:proofErr w:type="spellStart"/>
      <w:r w:rsidRPr="00F665EA">
        <w:rPr>
          <w:rFonts w:eastAsia="Calibri"/>
          <w:sz w:val="22"/>
          <w:szCs w:val="22"/>
          <w:lang w:val="lt-LT"/>
        </w:rPr>
        <w:t>Eur</w:t>
      </w:r>
      <w:proofErr w:type="spellEnd"/>
      <w:r w:rsidRPr="00F665EA">
        <w:rPr>
          <w:rFonts w:eastAsia="Calibri"/>
          <w:sz w:val="22"/>
          <w:szCs w:val="22"/>
          <w:lang w:val="lt-LT"/>
        </w:rPr>
        <w:t xml:space="preserve">, ankstesniųjų laikotarpių neigiamas rezultatas </w:t>
      </w:r>
      <w:r w:rsidR="00FB4CF8" w:rsidRPr="00F665EA">
        <w:rPr>
          <w:rFonts w:eastAsia="Calibri"/>
          <w:sz w:val="22"/>
          <w:szCs w:val="22"/>
          <w:lang w:val="lt-LT"/>
        </w:rPr>
        <w:t>1</w:t>
      </w:r>
      <w:r w:rsidRPr="00F665EA">
        <w:rPr>
          <w:rFonts w:eastAsia="Calibri"/>
          <w:sz w:val="22"/>
          <w:szCs w:val="22"/>
          <w:lang w:val="lt-LT"/>
        </w:rPr>
        <w:t>,</w:t>
      </w:r>
      <w:r w:rsidR="00FB4CF8" w:rsidRPr="00F665EA">
        <w:rPr>
          <w:rFonts w:eastAsia="Calibri"/>
          <w:sz w:val="22"/>
          <w:szCs w:val="22"/>
          <w:lang w:val="lt-LT"/>
        </w:rPr>
        <w:t>45</w:t>
      </w:r>
      <w:r w:rsidRPr="00F665EA">
        <w:rPr>
          <w:rFonts w:eastAsia="Calibri"/>
          <w:sz w:val="22"/>
          <w:szCs w:val="22"/>
          <w:lang w:val="lt-LT"/>
        </w:rPr>
        <w:t xml:space="preserve"> tūkst. </w:t>
      </w:r>
      <w:proofErr w:type="spellStart"/>
      <w:r w:rsidRPr="00F665EA">
        <w:rPr>
          <w:rFonts w:eastAsia="Calibri"/>
          <w:sz w:val="22"/>
          <w:szCs w:val="22"/>
          <w:lang w:val="lt-LT"/>
        </w:rPr>
        <w:t>Eur</w:t>
      </w:r>
      <w:proofErr w:type="spellEnd"/>
      <w:r w:rsidRPr="00F665EA">
        <w:rPr>
          <w:rFonts w:eastAsia="Calibri"/>
          <w:sz w:val="22"/>
          <w:szCs w:val="22"/>
          <w:lang w:val="lt-LT"/>
        </w:rPr>
        <w:t>,  bendras turimas veiklos rezultatas teigiamas 1</w:t>
      </w:r>
      <w:r w:rsidR="00F665EA" w:rsidRPr="00F665EA">
        <w:rPr>
          <w:rFonts w:eastAsia="Calibri"/>
          <w:sz w:val="22"/>
          <w:szCs w:val="22"/>
          <w:lang w:val="lt-LT"/>
        </w:rPr>
        <w:t>7</w:t>
      </w:r>
      <w:r w:rsidRPr="00F665EA">
        <w:rPr>
          <w:rFonts w:eastAsia="Calibri"/>
          <w:sz w:val="22"/>
          <w:szCs w:val="22"/>
          <w:lang w:val="lt-LT"/>
        </w:rPr>
        <w:t>,</w:t>
      </w:r>
      <w:r w:rsidR="00F665EA" w:rsidRPr="00F665EA">
        <w:rPr>
          <w:rFonts w:eastAsia="Calibri"/>
          <w:sz w:val="22"/>
          <w:szCs w:val="22"/>
          <w:lang w:val="lt-LT"/>
        </w:rPr>
        <w:t>44</w:t>
      </w:r>
      <w:r w:rsidRPr="00F665EA">
        <w:rPr>
          <w:rFonts w:eastAsia="Calibri"/>
          <w:sz w:val="22"/>
          <w:szCs w:val="22"/>
          <w:lang w:val="lt-LT"/>
        </w:rPr>
        <w:t xml:space="preserve"> tūkst. </w:t>
      </w:r>
      <w:proofErr w:type="spellStart"/>
      <w:r w:rsidRPr="00F665EA">
        <w:rPr>
          <w:rFonts w:eastAsia="Calibri"/>
          <w:sz w:val="22"/>
          <w:szCs w:val="22"/>
          <w:lang w:val="lt-LT"/>
        </w:rPr>
        <w:t>Eur</w:t>
      </w:r>
      <w:proofErr w:type="spellEnd"/>
      <w:r w:rsidRPr="00F665EA">
        <w:rPr>
          <w:rFonts w:eastAsia="Calibri"/>
          <w:sz w:val="22"/>
          <w:szCs w:val="22"/>
          <w:lang w:val="lt-LT"/>
        </w:rPr>
        <w:t>.</w:t>
      </w:r>
    </w:p>
    <w:p w14:paraId="6CC37AAD" w14:textId="77777777" w:rsidR="00B533D0" w:rsidRPr="009C2D5C" w:rsidRDefault="00B533D0" w:rsidP="00B533D0">
      <w:pPr>
        <w:spacing w:before="100" w:beforeAutospacing="1" w:after="100" w:afterAutospacing="1"/>
        <w:jc w:val="both"/>
        <w:rPr>
          <w:rFonts w:eastAsia="Calibri"/>
          <w:sz w:val="22"/>
          <w:szCs w:val="22"/>
          <w:lang w:val="lt-LT"/>
        </w:rPr>
      </w:pPr>
      <w:r w:rsidRPr="00FB4CF8">
        <w:rPr>
          <w:rFonts w:eastAsia="Calibri"/>
          <w:sz w:val="22"/>
          <w:szCs w:val="22"/>
          <w:lang w:val="lt-LT"/>
        </w:rPr>
        <w:t>Išmokų įstaigos kolegialiems organams nebuvo.</w:t>
      </w:r>
      <w:r w:rsidRPr="009C2D5C">
        <w:rPr>
          <w:rFonts w:eastAsia="Calibri"/>
          <w:sz w:val="22"/>
          <w:szCs w:val="22"/>
          <w:lang w:val="lt-LT"/>
        </w:rPr>
        <w:t xml:space="preserve"> </w:t>
      </w:r>
    </w:p>
    <w:p w14:paraId="22463756" w14:textId="77777777" w:rsidR="00B533D0" w:rsidRPr="005F05D9" w:rsidRDefault="00B533D0" w:rsidP="00B533D0">
      <w:pPr>
        <w:spacing w:before="100" w:beforeAutospacing="1" w:after="100" w:afterAutospacing="1"/>
        <w:jc w:val="both"/>
        <w:rPr>
          <w:rFonts w:eastAsia="Calibri"/>
          <w:b/>
          <w:bCs/>
          <w:sz w:val="22"/>
          <w:szCs w:val="22"/>
          <w:lang w:val="lt-LT"/>
        </w:rPr>
      </w:pPr>
      <w:r w:rsidRPr="005F05D9">
        <w:rPr>
          <w:rFonts w:eastAsia="Calibri"/>
          <w:b/>
          <w:bCs/>
          <w:sz w:val="22"/>
          <w:szCs w:val="22"/>
          <w:lang w:val="lt-LT"/>
        </w:rPr>
        <w:t>Veiklos informacija</w:t>
      </w:r>
    </w:p>
    <w:p w14:paraId="7AC594B6" w14:textId="77777777" w:rsidR="00B533D0" w:rsidRPr="009C2D5C" w:rsidRDefault="00B533D0" w:rsidP="00B533D0">
      <w:pPr>
        <w:spacing w:before="100" w:beforeAutospacing="1" w:after="100" w:afterAutospacing="1"/>
        <w:jc w:val="both"/>
        <w:rPr>
          <w:rFonts w:eastAsia="Calibri"/>
          <w:sz w:val="22"/>
          <w:szCs w:val="22"/>
          <w:lang w:val="lt-LT"/>
        </w:rPr>
      </w:pPr>
      <w:r w:rsidRPr="009C2D5C">
        <w:rPr>
          <w:rFonts w:eastAsia="Calibri"/>
          <w:sz w:val="22"/>
          <w:szCs w:val="22"/>
          <w:lang w:val="lt-LT"/>
        </w:rPr>
        <w:t xml:space="preserve">Užstato už daugkartines gėrimų pakuotes sistema Lietuvoje veikia nuo 2006 metų. Administruodama užstato sistemą įstaiga atsako į įvairius paklausimus susijusius su užstato sistema, jos veikimu, teikia informaciją bei atsakymus į gautus užklausimus. </w:t>
      </w:r>
    </w:p>
    <w:p w14:paraId="08E70C59" w14:textId="77777777" w:rsidR="00B533D0" w:rsidRPr="009C2D5C" w:rsidRDefault="00B533D0" w:rsidP="00B533D0">
      <w:pPr>
        <w:spacing w:before="100" w:beforeAutospacing="1" w:after="100" w:afterAutospacing="1"/>
        <w:jc w:val="both"/>
        <w:rPr>
          <w:rFonts w:eastAsia="Calibri"/>
          <w:sz w:val="22"/>
          <w:szCs w:val="22"/>
          <w:lang w:val="lt-LT"/>
        </w:rPr>
      </w:pPr>
      <w:r w:rsidRPr="009C2D5C">
        <w:rPr>
          <w:rFonts w:eastAsia="Calibri"/>
          <w:sz w:val="22"/>
          <w:szCs w:val="22"/>
          <w:lang w:val="lt-LT"/>
        </w:rPr>
        <w:t xml:space="preserve">LR Aplinkos ministerijos įsakymu 2015-02-04  Nr. D1-93, Teisės aktų registras, 2015-02-06, Nr. 2015-01835 patvirtintas užstato už daugkartines gėrimų pakuotes sistemos taikymo ženklas: </w:t>
      </w:r>
    </w:p>
    <w:p w14:paraId="22D15A1F" w14:textId="77777777" w:rsidR="00B533D0" w:rsidRPr="009C2D5C" w:rsidRDefault="00B533D0" w:rsidP="00B533D0">
      <w:pPr>
        <w:spacing w:before="100" w:beforeAutospacing="1" w:after="100" w:afterAutospacing="1"/>
        <w:ind w:firstLine="1296"/>
        <w:jc w:val="both"/>
        <w:rPr>
          <w:rFonts w:eastAsia="Calibri"/>
          <w:sz w:val="22"/>
          <w:szCs w:val="22"/>
          <w:lang w:val="lt-LT"/>
        </w:rPr>
      </w:pPr>
    </w:p>
    <w:p w14:paraId="547B1C0C" w14:textId="085977A1" w:rsidR="00B533D0" w:rsidRPr="009C2D5C" w:rsidRDefault="00B533D0" w:rsidP="00B533D0">
      <w:pPr>
        <w:spacing w:before="100" w:beforeAutospacing="1" w:after="100" w:afterAutospacing="1"/>
        <w:ind w:firstLine="1296"/>
        <w:jc w:val="both"/>
        <w:rPr>
          <w:rFonts w:eastAsia="Calibri"/>
          <w:sz w:val="22"/>
          <w:szCs w:val="22"/>
          <w:lang w:val="lt-LT"/>
        </w:rPr>
      </w:pPr>
    </w:p>
    <w:p w14:paraId="11EFC876" w14:textId="77777777" w:rsidR="00B533D0" w:rsidRPr="009C2D5C" w:rsidRDefault="00B533D0" w:rsidP="00B533D0">
      <w:pPr>
        <w:spacing w:before="100" w:beforeAutospacing="1" w:after="100" w:afterAutospacing="1"/>
        <w:jc w:val="both"/>
        <w:rPr>
          <w:rFonts w:eastAsia="Calibri"/>
          <w:b/>
          <w:sz w:val="22"/>
          <w:szCs w:val="22"/>
          <w:lang w:val="lt-LT"/>
        </w:rPr>
      </w:pPr>
      <w:r w:rsidRPr="009C2D5C">
        <w:rPr>
          <w:noProof/>
          <w:highlight w:val="yellow"/>
          <w:lang w:val="lt-LT"/>
        </w:rPr>
        <w:lastRenderedPageBreak/>
        <w:drawing>
          <wp:anchor distT="0" distB="0" distL="114300" distR="114300" simplePos="0" relativeHeight="251659264" behindDoc="1" locked="0" layoutInCell="1" allowOverlap="1" wp14:anchorId="50D622DF" wp14:editId="4204ACCA">
            <wp:simplePos x="0" y="0"/>
            <wp:positionH relativeFrom="column">
              <wp:posOffset>387985</wp:posOffset>
            </wp:positionH>
            <wp:positionV relativeFrom="paragraph">
              <wp:posOffset>31115</wp:posOffset>
            </wp:positionV>
            <wp:extent cx="1190625" cy="1714500"/>
            <wp:effectExtent l="0" t="0" r="0" b="0"/>
            <wp:wrapTight wrapText="bothSides">
              <wp:wrapPolygon edited="0">
                <wp:start x="0" y="0"/>
                <wp:lineTo x="0" y="21440"/>
                <wp:lineTo x="21427" y="21440"/>
                <wp:lineTo x="21427" y="0"/>
                <wp:lineTo x="0" y="0"/>
              </wp:wrapPolygon>
            </wp:wrapTight>
            <wp:docPr id="2" name="Paveikslėlis 1" descr="http://www3.lrs.lt/pls/inter3/dokpaieska.img?p_id=1008424&amp;p_name=image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1" descr="http://www3.lrs.lt/pls/inter3/dokpaieska.img?p_id=1008424&amp;p_name=image002.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A1103" w14:textId="32E40A61" w:rsidR="00B533D0" w:rsidRPr="009C2D5C" w:rsidRDefault="00B533D0" w:rsidP="00B533D0">
      <w:pPr>
        <w:spacing w:before="100" w:beforeAutospacing="1" w:after="100" w:afterAutospacing="1"/>
        <w:ind w:firstLine="1296"/>
        <w:jc w:val="both"/>
        <w:rPr>
          <w:rFonts w:eastAsia="Calibri"/>
          <w:b/>
          <w:sz w:val="22"/>
          <w:szCs w:val="22"/>
          <w:lang w:val="lt-LT"/>
        </w:rPr>
      </w:pPr>
      <w:r w:rsidRPr="009C2D5C">
        <w:rPr>
          <w:rFonts w:eastAsia="Calibri"/>
          <w:b/>
          <w:sz w:val="22"/>
          <w:szCs w:val="22"/>
          <w:lang w:val="lt-LT"/>
        </w:rPr>
        <w:t xml:space="preserve">UŽSTATO UŽ DAUGKARTINES GĖRIMŲ PAKUOTES </w:t>
      </w:r>
    </w:p>
    <w:p w14:paraId="4C9B7821" w14:textId="4F557723" w:rsidR="00B533D0" w:rsidRPr="009C2D5C" w:rsidRDefault="00B533D0" w:rsidP="00B533D0">
      <w:pPr>
        <w:spacing w:before="100" w:beforeAutospacing="1" w:after="100" w:afterAutospacing="1"/>
        <w:ind w:firstLine="1296"/>
        <w:jc w:val="both"/>
        <w:rPr>
          <w:rFonts w:eastAsia="Calibri"/>
          <w:b/>
          <w:sz w:val="22"/>
          <w:szCs w:val="22"/>
          <w:lang w:val="lt-LT"/>
        </w:rPr>
      </w:pPr>
      <w:r w:rsidRPr="009C2D5C">
        <w:rPr>
          <w:rFonts w:eastAsia="Calibri"/>
          <w:b/>
          <w:sz w:val="22"/>
          <w:szCs w:val="22"/>
          <w:lang w:val="lt-LT"/>
        </w:rPr>
        <w:t>SISTEMOS TAIKYMĄ  NURODANTIS ŽENKLAS</w:t>
      </w:r>
    </w:p>
    <w:p w14:paraId="035C743E" w14:textId="77777777" w:rsidR="00B533D0" w:rsidRPr="009C2D5C" w:rsidRDefault="00B533D0" w:rsidP="00B533D0">
      <w:pPr>
        <w:spacing w:before="100" w:beforeAutospacing="1" w:after="100" w:afterAutospacing="1"/>
        <w:ind w:firstLine="1296"/>
        <w:jc w:val="both"/>
        <w:rPr>
          <w:rFonts w:eastAsia="Calibri"/>
          <w:b/>
          <w:sz w:val="22"/>
          <w:szCs w:val="22"/>
          <w:lang w:val="lt-LT"/>
        </w:rPr>
      </w:pPr>
    </w:p>
    <w:p w14:paraId="0CE4115E" w14:textId="77777777" w:rsidR="00B533D0" w:rsidRPr="009C2D5C" w:rsidRDefault="00B533D0" w:rsidP="00B533D0">
      <w:pPr>
        <w:spacing w:before="100" w:beforeAutospacing="1" w:after="100" w:afterAutospacing="1"/>
        <w:ind w:firstLine="1296"/>
        <w:jc w:val="both"/>
        <w:rPr>
          <w:rFonts w:eastAsia="Calibri"/>
          <w:b/>
          <w:sz w:val="22"/>
          <w:szCs w:val="22"/>
          <w:lang w:val="lt-LT"/>
        </w:rPr>
      </w:pPr>
    </w:p>
    <w:p w14:paraId="247B0862" w14:textId="77777777" w:rsidR="00B533D0" w:rsidRPr="009C2D5C" w:rsidRDefault="00B533D0" w:rsidP="00B533D0">
      <w:pPr>
        <w:spacing w:before="100" w:beforeAutospacing="1" w:after="100" w:afterAutospacing="1"/>
        <w:ind w:firstLine="1296"/>
        <w:jc w:val="both"/>
        <w:rPr>
          <w:rFonts w:eastAsia="Calibri"/>
          <w:b/>
          <w:sz w:val="22"/>
          <w:szCs w:val="22"/>
          <w:lang w:val="lt-LT"/>
        </w:rPr>
      </w:pPr>
    </w:p>
    <w:p w14:paraId="1EFD6B26" w14:textId="1BC26844" w:rsidR="00B533D0" w:rsidRPr="009C2D5C" w:rsidRDefault="00B533D0" w:rsidP="00B533D0">
      <w:pPr>
        <w:spacing w:before="100" w:beforeAutospacing="1" w:after="100" w:afterAutospacing="1"/>
        <w:jc w:val="both"/>
        <w:rPr>
          <w:rFonts w:eastAsia="Calibri"/>
          <w:sz w:val="22"/>
          <w:szCs w:val="22"/>
          <w:lang w:val="lt-LT"/>
        </w:rPr>
      </w:pPr>
      <w:r w:rsidRPr="009C2D5C">
        <w:rPr>
          <w:rFonts w:eastAsia="Calibri"/>
          <w:sz w:val="22"/>
          <w:szCs w:val="22"/>
          <w:lang w:val="lt-LT"/>
        </w:rPr>
        <w:t xml:space="preserve">Šiuo ženklu turi būti žymimi visi Lietuvoje parduodami ir į užstato už daugkartines pakuotes sistemą įtraukti stikliniai buteliai su gėrimais. </w:t>
      </w:r>
    </w:p>
    <w:p w14:paraId="14978F56" w14:textId="0A2348E0" w:rsidR="00C050FD" w:rsidRPr="001F3763" w:rsidRDefault="00B533D0" w:rsidP="00C050FD">
      <w:pPr>
        <w:spacing w:before="100" w:beforeAutospacing="1" w:after="100" w:afterAutospacing="1"/>
        <w:jc w:val="both"/>
        <w:rPr>
          <w:rFonts w:eastAsia="Calibri"/>
          <w:b/>
          <w:sz w:val="22"/>
          <w:szCs w:val="22"/>
          <w:lang w:val="lt-LT"/>
        </w:rPr>
      </w:pPr>
      <w:r w:rsidRPr="005C6365">
        <w:rPr>
          <w:rFonts w:eastAsia="Calibri"/>
          <w:sz w:val="22"/>
          <w:szCs w:val="22"/>
          <w:lang w:val="lt-LT"/>
        </w:rPr>
        <w:t>Daugkartinio naudojimo pakuočių – stiklinių butelių - dalyvaujančių užstato sistemoje 20</w:t>
      </w:r>
      <w:r>
        <w:rPr>
          <w:rFonts w:eastAsia="Calibri"/>
          <w:sz w:val="22"/>
          <w:szCs w:val="22"/>
          <w:lang w:val="lt-LT"/>
        </w:rPr>
        <w:t>21</w:t>
      </w:r>
      <w:r w:rsidRPr="005C6365">
        <w:rPr>
          <w:rFonts w:eastAsia="Calibri"/>
          <w:sz w:val="22"/>
          <w:szCs w:val="22"/>
          <w:lang w:val="lt-LT"/>
        </w:rPr>
        <w:t xml:space="preserve"> m. gruodžio 31 d. buvo 3</w:t>
      </w:r>
      <w:r w:rsidR="00C050FD">
        <w:rPr>
          <w:rFonts w:eastAsia="Calibri"/>
          <w:sz w:val="22"/>
          <w:szCs w:val="22"/>
          <w:lang w:val="lt-LT"/>
        </w:rPr>
        <w:t>3</w:t>
      </w:r>
      <w:r w:rsidRPr="005C6365">
        <w:rPr>
          <w:rFonts w:eastAsia="Calibri"/>
          <w:sz w:val="22"/>
          <w:szCs w:val="22"/>
          <w:lang w:val="lt-LT"/>
        </w:rPr>
        <w:t xml:space="preserve"> (trisdešimt</w:t>
      </w:r>
      <w:r w:rsidR="00C050FD">
        <w:rPr>
          <w:rFonts w:eastAsia="Calibri"/>
          <w:sz w:val="22"/>
          <w:szCs w:val="22"/>
          <w:lang w:val="lt-LT"/>
        </w:rPr>
        <w:t xml:space="preserve"> trys</w:t>
      </w:r>
      <w:r w:rsidRPr="005C6365">
        <w:rPr>
          <w:rFonts w:eastAsia="Calibri"/>
          <w:sz w:val="22"/>
          <w:szCs w:val="22"/>
          <w:lang w:val="lt-LT"/>
        </w:rPr>
        <w:t xml:space="preserve">) skirtingo tipo pakuočių. </w:t>
      </w:r>
      <w:r w:rsidR="00C050FD" w:rsidRPr="001F3763">
        <w:rPr>
          <w:rFonts w:eastAsia="Calibri"/>
          <w:sz w:val="22"/>
          <w:szCs w:val="22"/>
          <w:lang w:val="lt-LT"/>
        </w:rPr>
        <w:t xml:space="preserve">Ataskaitiniu laikotarpiu </w:t>
      </w:r>
      <w:r w:rsidR="00C050FD">
        <w:rPr>
          <w:rFonts w:eastAsia="Calibri"/>
          <w:sz w:val="22"/>
          <w:szCs w:val="22"/>
          <w:lang w:val="lt-LT"/>
        </w:rPr>
        <w:t>4</w:t>
      </w:r>
      <w:r w:rsidR="00C050FD" w:rsidRPr="001F3763">
        <w:rPr>
          <w:rFonts w:eastAsia="Calibri"/>
          <w:sz w:val="22"/>
          <w:szCs w:val="22"/>
          <w:lang w:val="lt-LT"/>
        </w:rPr>
        <w:t xml:space="preserve"> (</w:t>
      </w:r>
      <w:r w:rsidR="00C050FD">
        <w:rPr>
          <w:rFonts w:eastAsia="Calibri"/>
          <w:sz w:val="22"/>
          <w:szCs w:val="22"/>
          <w:lang w:val="lt-LT"/>
        </w:rPr>
        <w:t>keturios</w:t>
      </w:r>
      <w:r w:rsidR="00C050FD" w:rsidRPr="001F3763">
        <w:rPr>
          <w:rFonts w:eastAsia="Calibri"/>
          <w:sz w:val="22"/>
          <w:szCs w:val="22"/>
          <w:lang w:val="lt-LT"/>
        </w:rPr>
        <w:t>) pakuotės įtrauktos</w:t>
      </w:r>
      <w:r w:rsidR="00C050FD">
        <w:rPr>
          <w:rFonts w:eastAsia="Calibri"/>
          <w:sz w:val="22"/>
          <w:szCs w:val="22"/>
          <w:lang w:val="lt-LT"/>
        </w:rPr>
        <w:t xml:space="preserve"> į </w:t>
      </w:r>
      <w:r w:rsidR="00C050FD" w:rsidRPr="001F3763">
        <w:rPr>
          <w:rFonts w:eastAsia="Calibri"/>
          <w:sz w:val="22"/>
          <w:szCs w:val="22"/>
          <w:lang w:val="lt-LT"/>
        </w:rPr>
        <w:t xml:space="preserve"> užstato sistem</w:t>
      </w:r>
      <w:r w:rsidR="00C050FD">
        <w:rPr>
          <w:rFonts w:eastAsia="Calibri"/>
          <w:sz w:val="22"/>
          <w:szCs w:val="22"/>
          <w:lang w:val="lt-LT"/>
        </w:rPr>
        <w:t>ą</w:t>
      </w:r>
      <w:r w:rsidR="00C050FD" w:rsidRPr="001F3763">
        <w:rPr>
          <w:rFonts w:eastAsia="Calibri"/>
          <w:sz w:val="22"/>
          <w:szCs w:val="22"/>
          <w:lang w:val="lt-LT"/>
        </w:rPr>
        <w:t>. Detalus pakuočių, įtraukiamų į užstato sistemą sąrašas, kartu su išimtomis iš sistemos pakuotėmis skelbiamas http://depozitas.lt/buteliai/ tinklapyje</w:t>
      </w:r>
      <w:r w:rsidR="00C050FD" w:rsidRPr="001F3763">
        <w:rPr>
          <w:rFonts w:eastAsia="Calibri"/>
          <w:b/>
          <w:sz w:val="22"/>
          <w:szCs w:val="22"/>
          <w:lang w:val="lt-LT"/>
        </w:rPr>
        <w:t xml:space="preserve">. </w:t>
      </w:r>
    </w:p>
    <w:p w14:paraId="5A075586" w14:textId="2AB2D65E" w:rsidR="00C050FD" w:rsidRPr="00455EE2" w:rsidRDefault="00C050FD" w:rsidP="00455EE2">
      <w:pPr>
        <w:pStyle w:val="ListParagraph"/>
        <w:numPr>
          <w:ilvl w:val="0"/>
          <w:numId w:val="4"/>
        </w:numPr>
        <w:spacing w:before="100" w:beforeAutospacing="1" w:after="100" w:afterAutospacing="1"/>
        <w:jc w:val="both"/>
        <w:rPr>
          <w:rFonts w:eastAsia="Calibri"/>
          <w:b/>
          <w:sz w:val="22"/>
          <w:szCs w:val="22"/>
          <w:lang w:val="lt-LT"/>
        </w:rPr>
      </w:pPr>
      <w:r w:rsidRPr="00455EE2">
        <w:rPr>
          <w:rFonts w:eastAsia="Calibri"/>
          <w:b/>
          <w:sz w:val="22"/>
          <w:szCs w:val="22"/>
          <w:lang w:val="lt-LT"/>
        </w:rPr>
        <w:t xml:space="preserve">m. LR Aplinkos ministerijos įsakymais atlikti šie užstato sistemos pakeitimai: </w:t>
      </w:r>
    </w:p>
    <w:p w14:paraId="7911AE85" w14:textId="28467C37" w:rsidR="007231F4" w:rsidRPr="00455EE2" w:rsidRDefault="007231F4" w:rsidP="00455EE2">
      <w:pPr>
        <w:pStyle w:val="ListParagraph"/>
        <w:numPr>
          <w:ilvl w:val="0"/>
          <w:numId w:val="5"/>
        </w:numPr>
        <w:rPr>
          <w:rFonts w:eastAsia="Calibri"/>
          <w:sz w:val="22"/>
          <w:szCs w:val="22"/>
          <w:lang w:val="en-LT"/>
        </w:rPr>
      </w:pPr>
      <w:r w:rsidRPr="00455EE2">
        <w:rPr>
          <w:rFonts w:eastAsia="Calibri"/>
          <w:sz w:val="22"/>
          <w:szCs w:val="22"/>
          <w:lang w:val="lt-LT"/>
        </w:rPr>
        <w:t xml:space="preserve">LR Aplinkos ministerijos įsakymas  </w:t>
      </w:r>
      <w:r w:rsidR="00455EE2" w:rsidRPr="00455EE2">
        <w:rPr>
          <w:rFonts w:eastAsia="Calibri"/>
          <w:sz w:val="22"/>
          <w:szCs w:val="22"/>
          <w:lang w:val="en-LT"/>
        </w:rPr>
        <w:t>D1-157</w:t>
      </w:r>
      <w:r w:rsidRPr="00455EE2">
        <w:rPr>
          <w:rFonts w:eastAsia="Calibri"/>
          <w:sz w:val="22"/>
          <w:szCs w:val="22"/>
          <w:lang w:val="lt-LT"/>
        </w:rPr>
        <w:t>, 20</w:t>
      </w:r>
      <w:r w:rsidR="00455EE2" w:rsidRPr="00455EE2">
        <w:rPr>
          <w:rFonts w:eastAsia="Calibri"/>
          <w:sz w:val="22"/>
          <w:szCs w:val="22"/>
          <w:lang w:val="lt-LT"/>
        </w:rPr>
        <w:t>21</w:t>
      </w:r>
      <w:r w:rsidRPr="00455EE2">
        <w:rPr>
          <w:rFonts w:eastAsia="Calibri"/>
          <w:sz w:val="22"/>
          <w:szCs w:val="22"/>
          <w:lang w:val="lt-LT"/>
        </w:rPr>
        <w:t>-0</w:t>
      </w:r>
      <w:r w:rsidR="00455EE2" w:rsidRPr="00455EE2">
        <w:rPr>
          <w:rFonts w:eastAsia="Calibri"/>
          <w:sz w:val="22"/>
          <w:szCs w:val="22"/>
          <w:lang w:val="lt-LT"/>
        </w:rPr>
        <w:t>3</w:t>
      </w:r>
      <w:r w:rsidRPr="00455EE2">
        <w:rPr>
          <w:rFonts w:eastAsia="Calibri"/>
          <w:sz w:val="22"/>
          <w:szCs w:val="22"/>
          <w:lang w:val="lt-LT"/>
        </w:rPr>
        <w:t>-2</w:t>
      </w:r>
      <w:r w:rsidR="00455EE2" w:rsidRPr="00455EE2">
        <w:rPr>
          <w:rFonts w:eastAsia="Calibri"/>
          <w:sz w:val="22"/>
          <w:szCs w:val="22"/>
          <w:lang w:val="lt-LT"/>
        </w:rPr>
        <w:t>2</w:t>
      </w:r>
      <w:r w:rsidRPr="00455EE2">
        <w:rPr>
          <w:rFonts w:eastAsia="Calibri"/>
          <w:sz w:val="22"/>
          <w:szCs w:val="22"/>
          <w:lang w:val="lt-LT"/>
        </w:rPr>
        <w:t xml:space="preserve">, Teisės aktų registras, </w:t>
      </w:r>
      <w:r w:rsidR="00455EE2" w:rsidRPr="00455EE2">
        <w:rPr>
          <w:rFonts w:ascii="Tahoma" w:hAnsi="Tahoma" w:cs="Tahoma"/>
          <w:color w:val="000000"/>
          <w:sz w:val="18"/>
          <w:szCs w:val="18"/>
          <w:shd w:val="clear" w:color="auto" w:fill="FFFFFF"/>
          <w:lang w:val="en-LT" w:eastAsia="en-GB"/>
        </w:rPr>
        <w:t>2021-03-22</w:t>
      </w:r>
      <w:r w:rsidR="00455EE2">
        <w:rPr>
          <w:lang w:eastAsia="en-GB"/>
        </w:rPr>
        <w:t xml:space="preserve"> </w:t>
      </w:r>
      <w:r w:rsidRPr="00455EE2">
        <w:rPr>
          <w:rFonts w:eastAsia="Calibri"/>
          <w:sz w:val="22"/>
          <w:szCs w:val="22"/>
          <w:lang w:val="lt-LT"/>
        </w:rPr>
        <w:t xml:space="preserve">Nr. </w:t>
      </w:r>
      <w:r w:rsidR="00455EE2" w:rsidRPr="00455EE2">
        <w:rPr>
          <w:rFonts w:ascii="Tahoma" w:hAnsi="Tahoma" w:cs="Tahoma"/>
          <w:color w:val="000000"/>
          <w:sz w:val="18"/>
          <w:szCs w:val="18"/>
          <w:shd w:val="clear" w:color="auto" w:fill="FFFFFF"/>
          <w:lang w:val="en-LT" w:eastAsia="en-GB"/>
        </w:rPr>
        <w:t>5654</w:t>
      </w:r>
      <w:r w:rsidRPr="00455EE2">
        <w:rPr>
          <w:rFonts w:eastAsia="Calibri"/>
          <w:sz w:val="22"/>
          <w:szCs w:val="22"/>
          <w:lang w:val="lt-LT"/>
        </w:rPr>
        <w:t xml:space="preserve">, VšĮ“ </w:t>
      </w:r>
      <w:proofErr w:type="spellStart"/>
      <w:r w:rsidRPr="00455EE2">
        <w:rPr>
          <w:rFonts w:eastAsia="Calibri"/>
          <w:sz w:val="22"/>
          <w:szCs w:val="22"/>
          <w:lang w:val="lt-LT"/>
        </w:rPr>
        <w:t>Desa</w:t>
      </w:r>
      <w:proofErr w:type="spellEnd"/>
      <w:r w:rsidRPr="00455EE2">
        <w:rPr>
          <w:rFonts w:eastAsia="Calibri"/>
          <w:sz w:val="22"/>
          <w:szCs w:val="22"/>
          <w:lang w:val="lt-LT"/>
        </w:rPr>
        <w:t xml:space="preserve">“ prašymu, užstato už daugkartines pakuotes sistema papildyta naujomis daugkartinio naudojimo pakuotėmis  Nr. </w:t>
      </w:r>
      <w:r w:rsidR="00455EE2" w:rsidRPr="00455EE2">
        <w:rPr>
          <w:rFonts w:eastAsia="Calibri"/>
          <w:sz w:val="22"/>
          <w:szCs w:val="22"/>
          <w:lang w:val="lt-LT"/>
        </w:rPr>
        <w:t>42 Stiklinis butelis Gubernija</w:t>
      </w:r>
      <w:r w:rsidR="00455EE2" w:rsidRPr="00455EE2">
        <w:rPr>
          <w:rFonts w:eastAsia="Calibri"/>
          <w:sz w:val="22"/>
          <w:szCs w:val="22"/>
        </w:rPr>
        <w:t xml:space="preserve"> </w:t>
      </w:r>
      <w:r w:rsidR="00455EE2" w:rsidRPr="00455EE2">
        <w:rPr>
          <w:rFonts w:eastAsia="Calibri"/>
          <w:sz w:val="22"/>
          <w:szCs w:val="22"/>
          <w:lang w:val="lt-LT"/>
        </w:rPr>
        <w:t>2021.05</w:t>
      </w:r>
      <w:r w:rsidRPr="00455EE2">
        <w:rPr>
          <w:rFonts w:eastAsia="Calibri"/>
          <w:sz w:val="22"/>
          <w:szCs w:val="22"/>
          <w:lang w:val="lt-LT"/>
        </w:rPr>
        <w:t xml:space="preserve"> 0,5 l ir Nr. </w:t>
      </w:r>
      <w:r w:rsidR="00455EE2" w:rsidRPr="00455EE2">
        <w:rPr>
          <w:rFonts w:eastAsia="Calibri"/>
          <w:sz w:val="22"/>
          <w:szCs w:val="22"/>
          <w:lang w:val="lt-LT"/>
        </w:rPr>
        <w:t>43</w:t>
      </w:r>
      <w:r w:rsidRPr="00455EE2">
        <w:rPr>
          <w:rFonts w:eastAsia="Calibri"/>
          <w:sz w:val="22"/>
          <w:szCs w:val="22"/>
          <w:lang w:val="lt-LT"/>
        </w:rPr>
        <w:t xml:space="preserve"> </w:t>
      </w:r>
      <w:r w:rsidR="00455EE2" w:rsidRPr="00455EE2">
        <w:rPr>
          <w:rFonts w:eastAsia="Calibri"/>
          <w:sz w:val="22"/>
          <w:szCs w:val="22"/>
          <w:lang w:val="lt-LT"/>
        </w:rPr>
        <w:t>Stiklinis butelis Gubernija</w:t>
      </w:r>
      <w:r w:rsidR="00455EE2" w:rsidRPr="00455EE2">
        <w:rPr>
          <w:rFonts w:eastAsia="Calibri"/>
          <w:sz w:val="22"/>
          <w:szCs w:val="22"/>
        </w:rPr>
        <w:t xml:space="preserve"> </w:t>
      </w:r>
      <w:r w:rsidR="00455EE2" w:rsidRPr="00455EE2">
        <w:rPr>
          <w:rFonts w:eastAsia="Calibri"/>
          <w:sz w:val="22"/>
          <w:szCs w:val="22"/>
          <w:lang w:val="lt-LT"/>
        </w:rPr>
        <w:t>2021.033</w:t>
      </w:r>
      <w:r w:rsidRPr="00455EE2">
        <w:rPr>
          <w:rFonts w:eastAsia="Calibri"/>
          <w:sz w:val="22"/>
          <w:szCs w:val="22"/>
          <w:lang w:val="lt-LT"/>
        </w:rPr>
        <w:t xml:space="preserve"> 0,3</w:t>
      </w:r>
      <w:r w:rsidR="00455EE2" w:rsidRPr="00455EE2">
        <w:rPr>
          <w:rFonts w:eastAsia="Calibri"/>
          <w:sz w:val="22"/>
          <w:szCs w:val="22"/>
          <w:lang w:val="lt-LT"/>
        </w:rPr>
        <w:t>3</w:t>
      </w:r>
      <w:r w:rsidRPr="00455EE2">
        <w:rPr>
          <w:rFonts w:eastAsia="Calibri"/>
          <w:sz w:val="22"/>
          <w:szCs w:val="22"/>
          <w:lang w:val="lt-LT"/>
        </w:rPr>
        <w:t xml:space="preserve"> l</w:t>
      </w:r>
      <w:r w:rsidRPr="00455EE2">
        <w:rPr>
          <w:rFonts w:eastAsia="Calibri"/>
          <w:b/>
          <w:sz w:val="22"/>
          <w:szCs w:val="22"/>
          <w:lang w:val="lt-LT"/>
        </w:rPr>
        <w:t>.</w:t>
      </w:r>
      <w:r w:rsidRPr="00455EE2">
        <w:rPr>
          <w:rFonts w:eastAsia="Calibri"/>
          <w:sz w:val="22"/>
          <w:szCs w:val="22"/>
          <w:lang w:val="lt-LT"/>
        </w:rPr>
        <w:t xml:space="preserve"> </w:t>
      </w:r>
    </w:p>
    <w:p w14:paraId="3661208D" w14:textId="09503D21" w:rsidR="007231F4" w:rsidRPr="00830394" w:rsidRDefault="007231F4" w:rsidP="00830394">
      <w:pPr>
        <w:numPr>
          <w:ilvl w:val="0"/>
          <w:numId w:val="3"/>
        </w:numPr>
        <w:rPr>
          <w:rFonts w:eastAsia="Calibri"/>
          <w:sz w:val="22"/>
          <w:szCs w:val="22"/>
          <w:lang w:eastAsia="en-US"/>
        </w:rPr>
      </w:pPr>
      <w:r w:rsidRPr="001F3763">
        <w:rPr>
          <w:rFonts w:eastAsia="Calibri"/>
          <w:sz w:val="22"/>
          <w:szCs w:val="22"/>
          <w:lang w:val="lt-LT"/>
        </w:rPr>
        <w:t>LR Aplinkos ministerijos įsakymas D1-</w:t>
      </w:r>
      <w:r w:rsidR="00830394">
        <w:rPr>
          <w:rFonts w:eastAsia="Calibri"/>
          <w:sz w:val="22"/>
          <w:szCs w:val="22"/>
          <w:lang w:val="lt-LT"/>
        </w:rPr>
        <w:t>322</w:t>
      </w:r>
      <w:r w:rsidRPr="001F3763">
        <w:rPr>
          <w:rFonts w:eastAsia="Calibri"/>
          <w:sz w:val="22"/>
          <w:szCs w:val="22"/>
          <w:lang w:val="lt-LT"/>
        </w:rPr>
        <w:t>, 20</w:t>
      </w:r>
      <w:r w:rsidR="00830394">
        <w:rPr>
          <w:rFonts w:eastAsia="Calibri"/>
          <w:sz w:val="22"/>
          <w:szCs w:val="22"/>
          <w:lang w:val="lt-LT"/>
        </w:rPr>
        <w:t>21</w:t>
      </w:r>
      <w:r w:rsidRPr="001F3763">
        <w:rPr>
          <w:rFonts w:eastAsia="Calibri"/>
          <w:sz w:val="22"/>
          <w:szCs w:val="22"/>
          <w:lang w:val="lt-LT"/>
        </w:rPr>
        <w:t>-</w:t>
      </w:r>
      <w:r w:rsidR="00830394">
        <w:rPr>
          <w:rFonts w:eastAsia="Calibri"/>
          <w:sz w:val="22"/>
          <w:szCs w:val="22"/>
          <w:lang w:val="lt-LT"/>
        </w:rPr>
        <w:t>05</w:t>
      </w:r>
      <w:r w:rsidRPr="001F3763">
        <w:rPr>
          <w:rFonts w:eastAsia="Calibri"/>
          <w:sz w:val="22"/>
          <w:szCs w:val="22"/>
          <w:lang w:val="lt-LT"/>
        </w:rPr>
        <w:t xml:space="preserve">-26, teisės aktų registras </w:t>
      </w:r>
      <w:r w:rsidR="00830394" w:rsidRPr="00830394">
        <w:rPr>
          <w:rFonts w:eastAsia="Calibri"/>
          <w:sz w:val="22"/>
          <w:szCs w:val="22"/>
        </w:rPr>
        <w:t>2021-05-26</w:t>
      </w:r>
      <w:r w:rsidR="00830394">
        <w:rPr>
          <w:rFonts w:eastAsia="Calibri"/>
          <w:sz w:val="22"/>
          <w:szCs w:val="22"/>
        </w:rPr>
        <w:t xml:space="preserve"> </w:t>
      </w:r>
      <w:r w:rsidRPr="00830394">
        <w:rPr>
          <w:rFonts w:eastAsia="Calibri"/>
          <w:sz w:val="22"/>
          <w:szCs w:val="22"/>
          <w:lang w:val="lt-LT"/>
        </w:rPr>
        <w:t>Nr.</w:t>
      </w:r>
      <w:r w:rsidRPr="00830394">
        <w:rPr>
          <w:rFonts w:ascii="Tahoma" w:hAnsi="Tahoma" w:cs="Tahoma"/>
          <w:color w:val="000000"/>
          <w:sz w:val="18"/>
          <w:szCs w:val="18"/>
          <w:shd w:val="clear" w:color="auto" w:fill="FFFFFF"/>
          <w:lang w:val="lt-LT"/>
        </w:rPr>
        <w:t xml:space="preserve"> 1</w:t>
      </w:r>
      <w:r w:rsidR="00830394">
        <w:rPr>
          <w:rFonts w:ascii="Tahoma" w:hAnsi="Tahoma" w:cs="Tahoma"/>
          <w:color w:val="000000"/>
          <w:sz w:val="18"/>
          <w:szCs w:val="18"/>
          <w:shd w:val="clear" w:color="auto" w:fill="FFFFFF"/>
          <w:lang w:val="lt-LT"/>
        </w:rPr>
        <w:t>1675</w:t>
      </w:r>
      <w:r w:rsidRPr="00830394">
        <w:rPr>
          <w:rFonts w:ascii="Tahoma" w:hAnsi="Tahoma" w:cs="Tahoma"/>
          <w:color w:val="000000"/>
          <w:sz w:val="18"/>
          <w:szCs w:val="18"/>
          <w:shd w:val="clear" w:color="auto" w:fill="FFFFFF"/>
          <w:lang w:val="lt-LT"/>
        </w:rPr>
        <w:t xml:space="preserve">, </w:t>
      </w:r>
      <w:r w:rsidRPr="00830394">
        <w:rPr>
          <w:rFonts w:eastAsia="Calibri"/>
          <w:sz w:val="22"/>
          <w:szCs w:val="22"/>
          <w:lang w:val="lt-LT"/>
        </w:rPr>
        <w:t xml:space="preserve">VšĮ“ </w:t>
      </w:r>
      <w:proofErr w:type="spellStart"/>
      <w:r w:rsidRPr="00830394">
        <w:rPr>
          <w:rFonts w:eastAsia="Calibri"/>
          <w:sz w:val="22"/>
          <w:szCs w:val="22"/>
          <w:lang w:val="lt-LT"/>
        </w:rPr>
        <w:t>Desa</w:t>
      </w:r>
      <w:proofErr w:type="spellEnd"/>
      <w:r w:rsidRPr="00830394">
        <w:rPr>
          <w:rFonts w:eastAsia="Calibri"/>
          <w:sz w:val="22"/>
          <w:szCs w:val="22"/>
          <w:lang w:val="lt-LT"/>
        </w:rPr>
        <w:t xml:space="preserve">“ prašymu </w:t>
      </w:r>
      <w:r w:rsidR="00830394" w:rsidRPr="00455EE2">
        <w:rPr>
          <w:rFonts w:eastAsia="Calibri"/>
          <w:sz w:val="22"/>
          <w:szCs w:val="22"/>
          <w:lang w:val="lt-LT"/>
        </w:rPr>
        <w:t>užstato už daugkartines pakuotes sistema papildyta nauj</w:t>
      </w:r>
      <w:r w:rsidR="00830394">
        <w:rPr>
          <w:rFonts w:eastAsia="Calibri"/>
          <w:sz w:val="22"/>
          <w:szCs w:val="22"/>
          <w:lang w:val="lt-LT"/>
        </w:rPr>
        <w:t>a</w:t>
      </w:r>
      <w:r w:rsidR="00830394" w:rsidRPr="00455EE2">
        <w:rPr>
          <w:rFonts w:eastAsia="Calibri"/>
          <w:sz w:val="22"/>
          <w:szCs w:val="22"/>
          <w:lang w:val="lt-LT"/>
        </w:rPr>
        <w:t xml:space="preserve"> daugkartinio naudojimo pakuot</w:t>
      </w:r>
      <w:r w:rsidR="00830394">
        <w:rPr>
          <w:rFonts w:eastAsia="Calibri"/>
          <w:sz w:val="22"/>
          <w:szCs w:val="22"/>
          <w:lang w:val="lt-LT"/>
        </w:rPr>
        <w:t xml:space="preserve">e Nr. 44 </w:t>
      </w:r>
      <w:r w:rsidR="00830394" w:rsidRPr="00830394">
        <w:rPr>
          <w:rFonts w:eastAsia="Calibri"/>
          <w:sz w:val="22"/>
          <w:szCs w:val="22"/>
          <w:lang w:eastAsia="en-US"/>
        </w:rPr>
        <w:t>Stiklinis butelis</w:t>
      </w:r>
      <w:r w:rsidR="00830394">
        <w:rPr>
          <w:rFonts w:eastAsia="Calibri"/>
          <w:sz w:val="22"/>
          <w:szCs w:val="22"/>
          <w:lang w:val="en-US" w:eastAsia="en-US"/>
        </w:rPr>
        <w:t xml:space="preserve"> 0,2 l.</w:t>
      </w:r>
    </w:p>
    <w:p w14:paraId="4977D0F1" w14:textId="4D4C504A" w:rsidR="00C050FD" w:rsidRDefault="007231F4" w:rsidP="00830394">
      <w:pPr>
        <w:numPr>
          <w:ilvl w:val="0"/>
          <w:numId w:val="3"/>
        </w:numPr>
        <w:rPr>
          <w:rFonts w:eastAsia="Calibri"/>
          <w:sz w:val="22"/>
          <w:szCs w:val="22"/>
        </w:rPr>
      </w:pPr>
      <w:r w:rsidRPr="001F3763">
        <w:rPr>
          <w:rFonts w:eastAsia="Calibri"/>
          <w:sz w:val="22"/>
          <w:szCs w:val="22"/>
          <w:lang w:val="lt-LT"/>
        </w:rPr>
        <w:t>LR Aplinkos ministerijos įsakymas  D1-</w:t>
      </w:r>
      <w:r w:rsidR="00830394">
        <w:rPr>
          <w:rFonts w:eastAsia="Calibri"/>
          <w:sz w:val="22"/>
          <w:szCs w:val="22"/>
          <w:lang w:val="lt-LT"/>
        </w:rPr>
        <w:t>479</w:t>
      </w:r>
      <w:r w:rsidRPr="001F3763">
        <w:rPr>
          <w:rFonts w:eastAsia="Calibri"/>
          <w:sz w:val="22"/>
          <w:szCs w:val="22"/>
          <w:lang w:val="lt-LT"/>
        </w:rPr>
        <w:t>, 20</w:t>
      </w:r>
      <w:r w:rsidR="00830394">
        <w:rPr>
          <w:rFonts w:eastAsia="Calibri"/>
          <w:sz w:val="22"/>
          <w:szCs w:val="22"/>
          <w:lang w:val="lt-LT"/>
        </w:rPr>
        <w:t>21</w:t>
      </w:r>
      <w:r w:rsidRPr="001F3763">
        <w:rPr>
          <w:rFonts w:eastAsia="Calibri"/>
          <w:sz w:val="22"/>
          <w:szCs w:val="22"/>
          <w:lang w:val="lt-LT"/>
        </w:rPr>
        <w:t>-</w:t>
      </w:r>
      <w:r w:rsidR="00830394">
        <w:rPr>
          <w:rFonts w:eastAsia="Calibri"/>
          <w:sz w:val="22"/>
          <w:szCs w:val="22"/>
          <w:lang w:val="lt-LT"/>
        </w:rPr>
        <w:t>08-</w:t>
      </w:r>
      <w:r w:rsidRPr="001F3763">
        <w:rPr>
          <w:rFonts w:eastAsia="Calibri"/>
          <w:sz w:val="22"/>
          <w:szCs w:val="22"/>
          <w:lang w:val="lt-LT"/>
        </w:rPr>
        <w:t>2</w:t>
      </w:r>
      <w:r w:rsidR="00830394">
        <w:rPr>
          <w:rFonts w:eastAsia="Calibri"/>
          <w:sz w:val="22"/>
          <w:szCs w:val="22"/>
          <w:lang w:val="lt-LT"/>
        </w:rPr>
        <w:t>7</w:t>
      </w:r>
      <w:r w:rsidRPr="001F3763">
        <w:rPr>
          <w:rFonts w:eastAsia="Calibri"/>
          <w:sz w:val="22"/>
          <w:szCs w:val="22"/>
          <w:lang w:val="lt-LT"/>
        </w:rPr>
        <w:t xml:space="preserve">, Teisės aktų registras </w:t>
      </w:r>
      <w:r w:rsidR="00830394" w:rsidRPr="00830394">
        <w:rPr>
          <w:rFonts w:eastAsia="Calibri"/>
          <w:sz w:val="22"/>
          <w:szCs w:val="22"/>
        </w:rPr>
        <w:t>021-08-27</w:t>
      </w:r>
      <w:r w:rsidR="00830394">
        <w:rPr>
          <w:rFonts w:eastAsia="Calibri"/>
          <w:sz w:val="22"/>
          <w:szCs w:val="22"/>
          <w:lang w:val="en-US"/>
        </w:rPr>
        <w:t xml:space="preserve"> </w:t>
      </w:r>
      <w:r w:rsidRPr="00830394">
        <w:rPr>
          <w:rFonts w:eastAsia="Calibri"/>
          <w:sz w:val="22"/>
          <w:szCs w:val="22"/>
          <w:lang w:val="lt-LT"/>
        </w:rPr>
        <w:t>Nr.21790, VšĮ „</w:t>
      </w:r>
      <w:proofErr w:type="spellStart"/>
      <w:r w:rsidRPr="00830394">
        <w:rPr>
          <w:rFonts w:eastAsia="Calibri"/>
          <w:sz w:val="22"/>
          <w:szCs w:val="22"/>
          <w:lang w:val="lt-LT"/>
        </w:rPr>
        <w:t>Desa</w:t>
      </w:r>
      <w:proofErr w:type="spellEnd"/>
      <w:r w:rsidRPr="00830394">
        <w:rPr>
          <w:rFonts w:eastAsia="Calibri"/>
          <w:sz w:val="22"/>
          <w:szCs w:val="22"/>
          <w:lang w:val="lt-LT"/>
        </w:rPr>
        <w:t xml:space="preserve">“ prašymu, užstato už daugkartines pakuotes sistema papildyta nauja daugkartinio naudojimo pakuote Nr. </w:t>
      </w:r>
      <w:r w:rsidR="00830394">
        <w:rPr>
          <w:rFonts w:eastAsia="Calibri"/>
          <w:sz w:val="22"/>
          <w:szCs w:val="22"/>
          <w:lang w:val="lt-LT"/>
        </w:rPr>
        <w:t>45</w:t>
      </w:r>
      <w:r w:rsidRPr="00830394">
        <w:rPr>
          <w:rFonts w:eastAsia="Calibri"/>
          <w:sz w:val="22"/>
          <w:szCs w:val="22"/>
          <w:lang w:val="lt-LT"/>
        </w:rPr>
        <w:t xml:space="preserve"> </w:t>
      </w:r>
      <w:r w:rsidRPr="00830394">
        <w:rPr>
          <w:color w:val="000000"/>
          <w:lang w:val="lt-LT"/>
        </w:rPr>
        <w:t>Stiklinis butelis 0,2 l.</w:t>
      </w:r>
    </w:p>
    <w:p w14:paraId="17002458" w14:textId="3D239F76" w:rsidR="00830394" w:rsidRPr="00830394" w:rsidRDefault="00830394" w:rsidP="00830394">
      <w:pPr>
        <w:ind w:left="720"/>
        <w:rPr>
          <w:rFonts w:eastAsia="Calibri"/>
          <w:sz w:val="22"/>
          <w:szCs w:val="22"/>
        </w:rPr>
      </w:pPr>
    </w:p>
    <w:p w14:paraId="70C74CC7" w14:textId="5D70C10D" w:rsidR="00B533D0" w:rsidRPr="009C2D5C" w:rsidRDefault="00B533D0" w:rsidP="00C050FD">
      <w:pPr>
        <w:spacing w:before="100" w:beforeAutospacing="1" w:after="100" w:afterAutospacing="1"/>
        <w:jc w:val="both"/>
        <w:rPr>
          <w:rFonts w:eastAsia="Calibri"/>
          <w:sz w:val="22"/>
          <w:szCs w:val="22"/>
          <w:lang w:val="lt-LT"/>
        </w:rPr>
      </w:pPr>
      <w:r w:rsidRPr="009C2D5C">
        <w:rPr>
          <w:rFonts w:eastAsia="Calibri"/>
          <w:sz w:val="22"/>
          <w:szCs w:val="22"/>
          <w:lang w:val="lt-LT"/>
        </w:rPr>
        <w:t>Užstato sistemoje šiuo metu dalyvauja 7 įmonės, tiekiančios į rinką produktus, išpilstytus į daugkartinio naudojimo pakuotes, už kurias privalomą imti užstatą:</w:t>
      </w:r>
      <w:r w:rsidR="004A10BD">
        <w:rPr>
          <w:rFonts w:eastAsia="Calibri"/>
          <w:sz w:val="22"/>
          <w:szCs w:val="22"/>
          <w:lang w:val="lt-LT"/>
        </w:rPr>
        <w:t xml:space="preserve"> </w:t>
      </w:r>
      <w:r w:rsidRPr="009C2D5C">
        <w:rPr>
          <w:rFonts w:eastAsia="Calibri"/>
          <w:sz w:val="22"/>
          <w:szCs w:val="22"/>
          <w:lang w:val="lt-LT"/>
        </w:rPr>
        <w:t xml:space="preserve">UAB “Švyturys-Utenos alus”, UAB “Kalnapilio-Tauro grupė”, AB “Volfas </w:t>
      </w:r>
      <w:proofErr w:type="spellStart"/>
      <w:r w:rsidRPr="009C2D5C">
        <w:rPr>
          <w:rFonts w:eastAsia="Calibri"/>
          <w:sz w:val="22"/>
          <w:szCs w:val="22"/>
          <w:lang w:val="lt-LT"/>
        </w:rPr>
        <w:t>Engelman</w:t>
      </w:r>
      <w:proofErr w:type="spellEnd"/>
      <w:r w:rsidRPr="009C2D5C">
        <w:rPr>
          <w:rFonts w:eastAsia="Calibri"/>
          <w:sz w:val="22"/>
          <w:szCs w:val="22"/>
          <w:lang w:val="lt-LT"/>
        </w:rPr>
        <w:t xml:space="preserve">”, </w:t>
      </w:r>
      <w:proofErr w:type="spellStart"/>
      <w:r w:rsidRPr="009C2D5C">
        <w:rPr>
          <w:rFonts w:eastAsia="Calibri"/>
          <w:sz w:val="22"/>
          <w:szCs w:val="22"/>
          <w:lang w:val="lt-LT"/>
        </w:rPr>
        <w:t>Čygo-Kalkio</w:t>
      </w:r>
      <w:proofErr w:type="spellEnd"/>
      <w:r w:rsidRPr="009C2D5C">
        <w:rPr>
          <w:rFonts w:eastAsia="Calibri"/>
          <w:sz w:val="22"/>
          <w:szCs w:val="22"/>
          <w:lang w:val="lt-LT"/>
        </w:rPr>
        <w:t xml:space="preserve"> TŪB “Rinkuškiai”, AB “Kauno alus”, </w:t>
      </w:r>
      <w:r w:rsidRPr="005F05D9">
        <w:rPr>
          <w:rFonts w:eastAsia="Calibri"/>
          <w:sz w:val="22"/>
          <w:szCs w:val="22"/>
          <w:lang w:val="lt-LT"/>
        </w:rPr>
        <w:t>AB</w:t>
      </w:r>
      <w:r>
        <w:rPr>
          <w:rFonts w:ascii="Arial" w:hAnsi="Arial" w:cs="Arial"/>
          <w:color w:val="272827"/>
          <w:sz w:val="19"/>
          <w:szCs w:val="19"/>
          <w:lang w:val="lt-LT"/>
        </w:rPr>
        <w:t xml:space="preserve"> </w:t>
      </w:r>
      <w:r w:rsidRPr="005F05D9">
        <w:rPr>
          <w:rFonts w:eastAsia="Calibri"/>
          <w:sz w:val="22"/>
          <w:szCs w:val="22"/>
          <w:lang w:val="lt-LT"/>
        </w:rPr>
        <w:t>„MV GROUP </w:t>
      </w:r>
      <w:proofErr w:type="spellStart"/>
      <w:r w:rsidRPr="005F05D9">
        <w:rPr>
          <w:rFonts w:eastAsia="Calibri"/>
          <w:sz w:val="22"/>
          <w:szCs w:val="22"/>
          <w:lang w:val="lt-LT"/>
        </w:rPr>
        <w:t>Production</w:t>
      </w:r>
      <w:proofErr w:type="spellEnd"/>
      <w:r w:rsidRPr="005F05D9">
        <w:rPr>
          <w:rFonts w:eastAsia="Calibri"/>
          <w:sz w:val="22"/>
          <w:szCs w:val="22"/>
          <w:lang w:val="lt-LT"/>
        </w:rPr>
        <w:t>“</w:t>
      </w:r>
      <w:r>
        <w:rPr>
          <w:rFonts w:eastAsia="Calibri"/>
          <w:sz w:val="22"/>
          <w:szCs w:val="22"/>
          <w:lang w:val="lt-LT"/>
        </w:rPr>
        <w:t xml:space="preserve">, </w:t>
      </w:r>
      <w:r w:rsidRPr="009C2D5C">
        <w:rPr>
          <w:rFonts w:eastAsia="Calibri"/>
          <w:sz w:val="22"/>
          <w:szCs w:val="22"/>
          <w:lang w:val="lt-LT"/>
        </w:rPr>
        <w:t xml:space="preserve">UAB “Coca-Cola HBC Lietuva”. </w:t>
      </w:r>
    </w:p>
    <w:p w14:paraId="28D969DA" w14:textId="3B01B522" w:rsidR="00B533D0" w:rsidRDefault="00B533D0" w:rsidP="00B533D0">
      <w:pPr>
        <w:spacing w:before="100" w:beforeAutospacing="1" w:after="100" w:afterAutospacing="1"/>
        <w:jc w:val="both"/>
        <w:rPr>
          <w:rFonts w:eastAsia="Calibri"/>
          <w:sz w:val="22"/>
          <w:szCs w:val="22"/>
          <w:lang w:val="lt-LT"/>
        </w:rPr>
      </w:pPr>
      <w:r w:rsidRPr="009C2D5C">
        <w:rPr>
          <w:rFonts w:eastAsia="Calibri"/>
          <w:sz w:val="22"/>
          <w:szCs w:val="22"/>
          <w:lang w:val="lt-LT"/>
        </w:rPr>
        <w:t xml:space="preserve">Įstaiga renka ir apibendrina informaciją apie pakuočių, dalyvaujančių užstato sistemoje pateikimą į Lietuvos Respublikos vidaus rinką, eksporto, importo, naujų pakuočių įsigijimo ir susigražinimo duomenis. Remiantis DESA surinktais ir apibendrintais duomenimis pakartotinio naudojimo pakuočių, už kurias privaloma imti užstatą grįžtamumo rodiklis </w:t>
      </w:r>
      <w:r w:rsidR="004A10BD">
        <w:rPr>
          <w:rFonts w:eastAsia="Calibri"/>
          <w:sz w:val="22"/>
          <w:szCs w:val="22"/>
          <w:lang w:val="lt-LT"/>
        </w:rPr>
        <w:t xml:space="preserve">2021 m. yra 93%. </w:t>
      </w:r>
      <w:r w:rsidR="004A10BD" w:rsidRPr="009C2D5C">
        <w:rPr>
          <w:rFonts w:eastAsia="Calibri"/>
          <w:sz w:val="22"/>
          <w:szCs w:val="22"/>
          <w:lang w:val="lt-LT"/>
        </w:rPr>
        <w:t>Praėjusių penkerių metų atitinkamai:</w:t>
      </w:r>
      <w:r w:rsidR="004A10BD">
        <w:rPr>
          <w:rFonts w:eastAsia="Calibri"/>
          <w:sz w:val="22"/>
          <w:szCs w:val="22"/>
          <w:lang w:val="lt-LT"/>
        </w:rPr>
        <w:t xml:space="preserve"> </w:t>
      </w:r>
      <w:r w:rsidRPr="009C2D5C">
        <w:rPr>
          <w:rFonts w:eastAsia="Calibri"/>
          <w:sz w:val="22"/>
          <w:szCs w:val="22"/>
          <w:lang w:val="lt-LT"/>
        </w:rPr>
        <w:t>20</w:t>
      </w:r>
      <w:r w:rsidRPr="000614A0">
        <w:rPr>
          <w:rFonts w:eastAsia="Calibri"/>
          <w:sz w:val="22"/>
          <w:szCs w:val="22"/>
          <w:lang w:val="lt-LT"/>
        </w:rPr>
        <w:t>20</w:t>
      </w:r>
      <w:r w:rsidRPr="009C2D5C">
        <w:rPr>
          <w:rFonts w:eastAsia="Calibri"/>
          <w:sz w:val="22"/>
          <w:szCs w:val="22"/>
          <w:lang w:val="lt-LT"/>
        </w:rPr>
        <w:t xml:space="preserve"> m.</w:t>
      </w:r>
      <w:r w:rsidR="004A10BD">
        <w:rPr>
          <w:rFonts w:eastAsia="Calibri"/>
          <w:sz w:val="22"/>
          <w:szCs w:val="22"/>
          <w:lang w:val="lt-LT"/>
        </w:rPr>
        <w:t xml:space="preserve"> - </w:t>
      </w:r>
      <w:r>
        <w:rPr>
          <w:rFonts w:eastAsia="Calibri"/>
          <w:sz w:val="22"/>
          <w:szCs w:val="22"/>
          <w:lang w:val="lt-LT"/>
        </w:rPr>
        <w:t xml:space="preserve">96 </w:t>
      </w:r>
      <w:r w:rsidRPr="009C2D5C">
        <w:rPr>
          <w:rFonts w:eastAsia="Calibri"/>
          <w:sz w:val="22"/>
          <w:szCs w:val="22"/>
          <w:lang w:val="lt-LT"/>
        </w:rPr>
        <w:t xml:space="preserve">%. </w:t>
      </w:r>
      <w:r>
        <w:rPr>
          <w:rFonts w:eastAsia="Calibri"/>
          <w:sz w:val="22"/>
          <w:szCs w:val="22"/>
          <w:lang w:val="lt-LT"/>
        </w:rPr>
        <w:t xml:space="preserve">2019 m. - 101%; 2018 m. – 90%; </w:t>
      </w:r>
      <w:r w:rsidRPr="009C2D5C">
        <w:rPr>
          <w:rFonts w:eastAsia="Calibri"/>
          <w:sz w:val="22"/>
          <w:szCs w:val="22"/>
          <w:lang w:val="lt-LT"/>
        </w:rPr>
        <w:t xml:space="preserve">2017 m. - 91%; 2016 - 110%; </w:t>
      </w:r>
    </w:p>
    <w:p w14:paraId="37BE97E7" w14:textId="298BB37B" w:rsidR="00B533D0" w:rsidRPr="009C2D5C" w:rsidRDefault="00F30F8E" w:rsidP="00B533D0">
      <w:pPr>
        <w:spacing w:before="100" w:beforeAutospacing="1" w:after="100" w:afterAutospacing="1"/>
        <w:jc w:val="both"/>
        <w:rPr>
          <w:rFonts w:eastAsia="Calibri"/>
          <w:sz w:val="22"/>
          <w:szCs w:val="22"/>
          <w:lang w:val="lt-LT"/>
        </w:rPr>
      </w:pPr>
      <w:r>
        <w:rPr>
          <w:rFonts w:eastAsia="Calibri"/>
          <w:b/>
          <w:noProof/>
          <w:sz w:val="22"/>
          <w:szCs w:val="22"/>
          <w:lang w:val="lt-LT"/>
        </w:rPr>
        <w:object w:dxaOrig="1440" w:dyaOrig="1440" w14:anchorId="61E36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3.15pt;margin-top:49.85pt;width:521.8pt;height:47.75pt;z-index:251661312;mso-wrap-edited:f;mso-width-percent:0;mso-height-percent:0;mso-position-horizontal-relative:text;mso-position-vertical-relative:text;mso-width-percent:0;mso-height-percent:0">
            <v:imagedata r:id="rId8" o:title=""/>
            <w10:wrap type="tight"/>
          </v:shape>
          <o:OLEObject Type="Embed" ProgID="Excel.Sheet.12" ShapeID="_x0000_s2050" DrawAspect="Content" ObjectID="_1709966645" r:id="rId9"/>
        </w:object>
      </w:r>
      <w:r w:rsidR="00B533D0" w:rsidRPr="009C2D5C">
        <w:rPr>
          <w:rFonts w:eastAsia="Calibri"/>
          <w:sz w:val="22"/>
          <w:szCs w:val="22"/>
          <w:lang w:val="lt-LT"/>
        </w:rPr>
        <w:t>Daugkartinių pakuočių, už kurias privaloma imti užstatą pateikimas / grįžimas 20</w:t>
      </w:r>
      <w:r w:rsidR="00B533D0">
        <w:rPr>
          <w:rFonts w:eastAsia="Calibri"/>
          <w:sz w:val="22"/>
          <w:szCs w:val="22"/>
          <w:lang w:val="lt-LT"/>
        </w:rPr>
        <w:t>2</w:t>
      </w:r>
      <w:r w:rsidR="004A10BD">
        <w:rPr>
          <w:rFonts w:eastAsia="Calibri"/>
          <w:sz w:val="22"/>
          <w:szCs w:val="22"/>
          <w:lang w:val="lt-LT"/>
        </w:rPr>
        <w:t>1</w:t>
      </w:r>
      <w:r w:rsidR="00B533D0" w:rsidRPr="009C2D5C">
        <w:rPr>
          <w:rFonts w:eastAsia="Calibri"/>
          <w:sz w:val="22"/>
          <w:szCs w:val="22"/>
          <w:lang w:val="lt-LT"/>
        </w:rPr>
        <w:t xml:space="preserve"> m. sausio – gruodžio mėn. vienetais ir procentais. </w:t>
      </w:r>
    </w:p>
    <w:p w14:paraId="25D64C3D" w14:textId="28E68520" w:rsidR="00B533D0" w:rsidRPr="009C2D5C" w:rsidRDefault="00B533D0" w:rsidP="00B533D0">
      <w:pPr>
        <w:spacing w:before="100" w:beforeAutospacing="1" w:after="100" w:afterAutospacing="1"/>
        <w:jc w:val="both"/>
        <w:rPr>
          <w:rFonts w:eastAsia="Calibri"/>
          <w:b/>
          <w:sz w:val="22"/>
          <w:szCs w:val="22"/>
          <w:lang w:val="lt-LT"/>
        </w:rPr>
      </w:pPr>
    </w:p>
    <w:p w14:paraId="5504C4B5" w14:textId="653CE92E" w:rsidR="00B533D0" w:rsidRPr="00FA6636" w:rsidRDefault="005E0EC1" w:rsidP="00FA6636">
      <w:pPr>
        <w:spacing w:before="100" w:beforeAutospacing="1" w:after="100" w:afterAutospacing="1"/>
        <w:jc w:val="both"/>
        <w:rPr>
          <w:rFonts w:eastAsia="Calibri"/>
          <w:sz w:val="22"/>
          <w:szCs w:val="22"/>
          <w:lang w:val="lt-LT"/>
        </w:rPr>
      </w:pPr>
      <w:r w:rsidRPr="00FA6636">
        <w:rPr>
          <w:rFonts w:eastAsia="Calibri"/>
          <w:sz w:val="22"/>
          <w:szCs w:val="22"/>
          <w:lang w:val="lt-LT"/>
        </w:rPr>
        <w:t xml:space="preserve">2021 </w:t>
      </w:r>
      <w:r w:rsidR="00172517">
        <w:rPr>
          <w:rFonts w:eastAsia="Calibri"/>
          <w:sz w:val="22"/>
          <w:szCs w:val="22"/>
          <w:lang w:val="lt-LT"/>
        </w:rPr>
        <w:t xml:space="preserve">daugkartinių </w:t>
      </w:r>
      <w:r w:rsidRPr="00FA6636">
        <w:rPr>
          <w:rFonts w:eastAsia="Calibri"/>
          <w:sz w:val="22"/>
          <w:szCs w:val="22"/>
          <w:lang w:val="lt-LT"/>
        </w:rPr>
        <w:t xml:space="preserve">pakuočių supirkimo punktų darbuotojams išplatinti plakatai </w:t>
      </w:r>
      <w:r w:rsidR="00F63ED0">
        <w:rPr>
          <w:rFonts w:eastAsia="Calibri"/>
          <w:sz w:val="22"/>
          <w:szCs w:val="22"/>
          <w:lang w:val="lt-LT"/>
        </w:rPr>
        <w:t xml:space="preserve">su atidarytuvais, </w:t>
      </w:r>
      <w:r w:rsidRPr="00FA6636">
        <w:rPr>
          <w:rFonts w:eastAsia="Calibri"/>
          <w:sz w:val="22"/>
          <w:szCs w:val="22"/>
          <w:lang w:val="lt-LT"/>
        </w:rPr>
        <w:t xml:space="preserve">primenantys pašalinti kamštelius nuo butelių bei </w:t>
      </w:r>
      <w:r w:rsidR="00FA6636" w:rsidRPr="00FA6636">
        <w:rPr>
          <w:rFonts w:eastAsia="Calibri"/>
          <w:sz w:val="22"/>
          <w:szCs w:val="22"/>
          <w:lang w:val="lt-LT"/>
        </w:rPr>
        <w:t>informaciniai pakaitai apie butelių rūšiavimą pagal gamintoją.</w:t>
      </w:r>
    </w:p>
    <w:p w14:paraId="32FB27C0" w14:textId="17FBD21D" w:rsidR="00B533D0" w:rsidRPr="009C2D5C" w:rsidRDefault="00FA6636" w:rsidP="00B533D0">
      <w:pPr>
        <w:rPr>
          <w:rFonts w:eastAsia="Calibri"/>
          <w:b/>
          <w:sz w:val="22"/>
          <w:szCs w:val="22"/>
          <w:lang w:val="lt-LT"/>
        </w:rPr>
      </w:pPr>
      <w:r>
        <w:rPr>
          <w:rFonts w:eastAsia="Calibri"/>
          <w:b/>
          <w:noProof/>
          <w:sz w:val="22"/>
          <w:szCs w:val="22"/>
          <w:lang w:val="en-US"/>
        </w:rPr>
        <w:drawing>
          <wp:anchor distT="0" distB="0" distL="114300" distR="114300" simplePos="0" relativeHeight="251663360" behindDoc="1" locked="0" layoutInCell="1" allowOverlap="1" wp14:anchorId="319F8CFC" wp14:editId="4A800D19">
            <wp:simplePos x="0" y="0"/>
            <wp:positionH relativeFrom="column">
              <wp:posOffset>3810</wp:posOffset>
            </wp:positionH>
            <wp:positionV relativeFrom="paragraph">
              <wp:posOffset>210820</wp:posOffset>
            </wp:positionV>
            <wp:extent cx="2987675" cy="4204335"/>
            <wp:effectExtent l="0" t="0" r="0" b="0"/>
            <wp:wrapTight wrapText="bothSides">
              <wp:wrapPolygon edited="0">
                <wp:start x="0" y="0"/>
                <wp:lineTo x="0" y="21531"/>
                <wp:lineTo x="21485" y="21531"/>
                <wp:lineTo x="214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7675" cy="4204335"/>
                    </a:xfrm>
                    <a:prstGeom prst="rect">
                      <a:avLst/>
                    </a:prstGeom>
                  </pic:spPr>
                </pic:pic>
              </a:graphicData>
            </a:graphic>
            <wp14:sizeRelH relativeFrom="page">
              <wp14:pctWidth>0</wp14:pctWidth>
            </wp14:sizeRelH>
            <wp14:sizeRelV relativeFrom="page">
              <wp14:pctHeight>0</wp14:pctHeight>
            </wp14:sizeRelV>
          </wp:anchor>
        </w:drawing>
      </w:r>
    </w:p>
    <w:p w14:paraId="67123338" w14:textId="5FFEFC33" w:rsidR="00FA6636" w:rsidRPr="00F63ED0" w:rsidRDefault="00FA6636" w:rsidP="00F63ED0">
      <w:pPr>
        <w:rPr>
          <w:rFonts w:eastAsia="Calibri"/>
          <w:b/>
          <w:sz w:val="22"/>
          <w:szCs w:val="22"/>
          <w:lang w:val="lt-LT"/>
        </w:rPr>
      </w:pPr>
      <w:r>
        <w:rPr>
          <w:b/>
          <w:noProof/>
          <w:sz w:val="22"/>
          <w:szCs w:val="22"/>
          <w:lang w:val="lt-LT"/>
        </w:rPr>
        <w:drawing>
          <wp:anchor distT="0" distB="0" distL="114300" distR="114300" simplePos="0" relativeHeight="251662336" behindDoc="1" locked="0" layoutInCell="1" allowOverlap="1" wp14:anchorId="64A73588" wp14:editId="74200906">
            <wp:simplePos x="0" y="0"/>
            <wp:positionH relativeFrom="column">
              <wp:posOffset>3382438</wp:posOffset>
            </wp:positionH>
            <wp:positionV relativeFrom="paragraph">
              <wp:posOffset>48466</wp:posOffset>
            </wp:positionV>
            <wp:extent cx="3044780" cy="4281761"/>
            <wp:effectExtent l="0" t="0" r="3810" b="0"/>
            <wp:wrapTight wrapText="bothSides">
              <wp:wrapPolygon edited="0">
                <wp:start x="0" y="0"/>
                <wp:lineTo x="0" y="21530"/>
                <wp:lineTo x="21537" y="21530"/>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4780" cy="4281761"/>
                    </a:xfrm>
                    <a:prstGeom prst="rect">
                      <a:avLst/>
                    </a:prstGeom>
                  </pic:spPr>
                </pic:pic>
              </a:graphicData>
            </a:graphic>
            <wp14:sizeRelH relativeFrom="page">
              <wp14:pctWidth>0</wp14:pctWidth>
            </wp14:sizeRelH>
            <wp14:sizeRelV relativeFrom="page">
              <wp14:pctHeight>0</wp14:pctHeight>
            </wp14:sizeRelV>
          </wp:anchor>
        </w:drawing>
      </w:r>
    </w:p>
    <w:p w14:paraId="001EB8AA" w14:textId="77777777" w:rsidR="00F665EA" w:rsidRPr="005F05D9" w:rsidRDefault="00F665EA" w:rsidP="00F665EA">
      <w:pPr>
        <w:spacing w:before="100" w:beforeAutospacing="1" w:after="100" w:afterAutospacing="1"/>
        <w:jc w:val="both"/>
        <w:rPr>
          <w:rFonts w:eastAsia="Calibri"/>
          <w:sz w:val="22"/>
          <w:szCs w:val="22"/>
          <w:lang w:val="lt-LT"/>
        </w:rPr>
      </w:pPr>
      <w:r w:rsidRPr="009C2D5C">
        <w:rPr>
          <w:rFonts w:eastAsia="Calibri"/>
          <w:sz w:val="22"/>
          <w:szCs w:val="22"/>
          <w:lang w:val="lt-LT"/>
        </w:rPr>
        <w:t xml:space="preserve">2016 m. sausio 28 d., Lietuvos Respublikos Aplinkos ministro įsakymu Nr. D1-54, teisės aktų registras, 2016-01-29, Nr. 1742, nustatytas užstato už daugkartinės pakuotės, kuriai Lietuvos Respublikos pakuočių ir pakuočių atliekų tvarkymo įstatymo 11 straipsnio 1 dalį taikoma užstato sistema, vieneto dydis, lygus 0,10 </w:t>
      </w:r>
      <w:proofErr w:type="spellStart"/>
      <w:r w:rsidRPr="009C2D5C">
        <w:rPr>
          <w:rFonts w:eastAsia="Calibri"/>
          <w:sz w:val="22"/>
          <w:szCs w:val="22"/>
          <w:lang w:val="lt-LT"/>
        </w:rPr>
        <w:t>Eur</w:t>
      </w:r>
      <w:proofErr w:type="spellEnd"/>
      <w:r w:rsidRPr="009C2D5C">
        <w:rPr>
          <w:rFonts w:eastAsia="Calibri"/>
          <w:sz w:val="22"/>
          <w:szCs w:val="22"/>
          <w:lang w:val="lt-LT"/>
        </w:rPr>
        <w:t xml:space="preserve"> (dešimt Euro centų). </w:t>
      </w:r>
    </w:p>
    <w:p w14:paraId="159AF33F" w14:textId="74728762" w:rsidR="00FA6636" w:rsidRDefault="00FA6636" w:rsidP="00B533D0">
      <w:pPr>
        <w:spacing w:line="360" w:lineRule="auto"/>
        <w:rPr>
          <w:rFonts w:eastAsia="Calibri"/>
          <w:sz w:val="22"/>
          <w:szCs w:val="22"/>
          <w:lang w:val="lt-LT"/>
        </w:rPr>
      </w:pPr>
    </w:p>
    <w:p w14:paraId="3497B2F7" w14:textId="77777777" w:rsidR="00FA6636" w:rsidRDefault="00FA6636" w:rsidP="00B533D0">
      <w:pPr>
        <w:spacing w:line="360" w:lineRule="auto"/>
        <w:rPr>
          <w:rFonts w:eastAsia="Calibri"/>
          <w:sz w:val="22"/>
          <w:szCs w:val="22"/>
          <w:lang w:val="lt-LT"/>
        </w:rPr>
      </w:pPr>
    </w:p>
    <w:p w14:paraId="43BB6FC1" w14:textId="20639F9B" w:rsidR="00B533D0" w:rsidRPr="009C2D5C" w:rsidRDefault="00B533D0" w:rsidP="00B533D0">
      <w:pPr>
        <w:spacing w:line="360" w:lineRule="auto"/>
        <w:rPr>
          <w:rFonts w:eastAsia="Calibri"/>
          <w:sz w:val="22"/>
          <w:szCs w:val="22"/>
          <w:lang w:val="lt-LT"/>
        </w:rPr>
      </w:pPr>
      <w:r w:rsidRPr="009C2D5C">
        <w:rPr>
          <w:rFonts w:eastAsia="Calibri"/>
          <w:sz w:val="22"/>
          <w:szCs w:val="22"/>
          <w:lang w:val="lt-LT"/>
        </w:rPr>
        <w:t>Pagarbiai</w:t>
      </w:r>
    </w:p>
    <w:p w14:paraId="08BB1103" w14:textId="77777777" w:rsidR="00B533D0" w:rsidRPr="009C2D5C" w:rsidRDefault="00B533D0" w:rsidP="00B533D0">
      <w:pPr>
        <w:spacing w:line="360" w:lineRule="auto"/>
        <w:rPr>
          <w:rFonts w:eastAsia="Calibri"/>
          <w:sz w:val="22"/>
          <w:szCs w:val="22"/>
          <w:lang w:val="lt-LT"/>
        </w:rPr>
      </w:pPr>
      <w:r w:rsidRPr="009C2D5C">
        <w:rPr>
          <w:rFonts w:eastAsia="Calibri"/>
          <w:sz w:val="22"/>
          <w:szCs w:val="22"/>
          <w:lang w:val="lt-LT"/>
        </w:rPr>
        <w:t>Direktorius</w:t>
      </w:r>
    </w:p>
    <w:p w14:paraId="0B886806" w14:textId="77777777" w:rsidR="00B533D0" w:rsidRPr="009C2D5C" w:rsidRDefault="00B533D0" w:rsidP="00B533D0">
      <w:pPr>
        <w:spacing w:line="360" w:lineRule="auto"/>
        <w:rPr>
          <w:rFonts w:eastAsia="Calibri"/>
          <w:sz w:val="22"/>
          <w:szCs w:val="22"/>
          <w:lang w:val="lt-LT"/>
        </w:rPr>
      </w:pPr>
      <w:r w:rsidRPr="009C2D5C">
        <w:rPr>
          <w:rFonts w:eastAsia="Calibri"/>
          <w:sz w:val="22"/>
          <w:szCs w:val="22"/>
          <w:lang w:val="lt-LT"/>
        </w:rPr>
        <w:t xml:space="preserve">Saulius </w:t>
      </w:r>
      <w:proofErr w:type="spellStart"/>
      <w:r w:rsidRPr="009C2D5C">
        <w:rPr>
          <w:rFonts w:eastAsia="Calibri"/>
          <w:sz w:val="22"/>
          <w:szCs w:val="22"/>
          <w:lang w:val="lt-LT"/>
        </w:rPr>
        <w:t>Galadauskas</w:t>
      </w:r>
      <w:proofErr w:type="spellEnd"/>
      <w:r w:rsidRPr="009C2D5C">
        <w:rPr>
          <w:rFonts w:eastAsia="Calibri"/>
          <w:sz w:val="22"/>
          <w:szCs w:val="22"/>
          <w:lang w:val="lt-LT"/>
        </w:rPr>
        <w:t xml:space="preserve"> </w:t>
      </w:r>
    </w:p>
    <w:p w14:paraId="0B0B700C" w14:textId="77777777" w:rsidR="00B533D0" w:rsidRPr="009C2D5C" w:rsidRDefault="00B533D0" w:rsidP="00B533D0">
      <w:pPr>
        <w:rPr>
          <w:lang w:val="lt-LT"/>
        </w:rPr>
      </w:pPr>
    </w:p>
    <w:p w14:paraId="5EAED89A" w14:textId="77777777" w:rsidR="00A31845" w:rsidRDefault="00F30F8E"/>
    <w:sectPr w:rsidR="00A31845" w:rsidSect="006040D7">
      <w:footerReference w:type="default" r:id="rId12"/>
      <w:headerReference w:type="first" r:id="rId13"/>
      <w:footerReference w:type="first" r:id="rId14"/>
      <w:pgSz w:w="12240" w:h="15840" w:code="1"/>
      <w:pgMar w:top="1077" w:right="758" w:bottom="1021" w:left="1417" w:header="454"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03C3" w14:textId="77777777" w:rsidR="00F30F8E" w:rsidRDefault="00F30F8E">
      <w:r>
        <w:separator/>
      </w:r>
    </w:p>
  </w:endnote>
  <w:endnote w:type="continuationSeparator" w:id="0">
    <w:p w14:paraId="2C932C66" w14:textId="77777777" w:rsidR="00F30F8E" w:rsidRDefault="00F3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EB93" w14:textId="77777777" w:rsidR="007736EB" w:rsidRDefault="00606700">
    <w:pPr>
      <w:pStyle w:val="Footer"/>
      <w:jc w:val="right"/>
    </w:pPr>
    <w:r>
      <w:fldChar w:fldCharType="begin"/>
    </w:r>
    <w:r>
      <w:instrText>PAGE   \* MERGEFORMAT</w:instrText>
    </w:r>
    <w:r>
      <w:fldChar w:fldCharType="separate"/>
    </w:r>
    <w:r>
      <w:rPr>
        <w:noProof/>
      </w:rPr>
      <w:t>2</w:t>
    </w:r>
    <w:r>
      <w:fldChar w:fldCharType="end"/>
    </w:r>
  </w:p>
  <w:p w14:paraId="6B202F75" w14:textId="77777777" w:rsidR="007736EB" w:rsidRDefault="00F3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EF12" w14:textId="77777777" w:rsidR="00534C4B" w:rsidRDefault="00F30F8E" w:rsidP="00DA3E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4B30" w14:textId="77777777" w:rsidR="00F30F8E" w:rsidRDefault="00F30F8E">
      <w:r>
        <w:separator/>
      </w:r>
    </w:p>
  </w:footnote>
  <w:footnote w:type="continuationSeparator" w:id="0">
    <w:p w14:paraId="66DAFE42" w14:textId="77777777" w:rsidR="00F30F8E" w:rsidRDefault="00F3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double" w:sz="12" w:space="0" w:color="auto"/>
      </w:tblBorders>
      <w:tblLook w:val="0000" w:firstRow="0" w:lastRow="0" w:firstColumn="0" w:lastColumn="0" w:noHBand="0" w:noVBand="0"/>
    </w:tblPr>
    <w:tblGrid>
      <w:gridCol w:w="6228"/>
      <w:gridCol w:w="3601"/>
    </w:tblGrid>
    <w:tr w:rsidR="00534C4B" w:rsidRPr="00F1330B" w14:paraId="21013C6B" w14:textId="77777777" w:rsidTr="00534C4B">
      <w:trPr>
        <w:trHeight w:val="1132"/>
      </w:trPr>
      <w:tc>
        <w:tcPr>
          <w:tcW w:w="6228" w:type="dxa"/>
          <w:vAlign w:val="center"/>
        </w:tcPr>
        <w:p w14:paraId="683A1C31" w14:textId="77777777" w:rsidR="00534C4B" w:rsidRPr="00333AAA" w:rsidRDefault="00F30F8E">
          <w:pPr>
            <w:pStyle w:val="Header"/>
            <w:rPr>
              <w:rFonts w:ascii="Bookman Old Style" w:hAnsi="Bookman Old Style"/>
              <w:b/>
              <w:i/>
              <w:iCs/>
              <w:sz w:val="110"/>
              <w:lang w:val="lt-LT"/>
            </w:rPr>
          </w:pPr>
          <w:r>
            <w:rPr>
              <w:noProof/>
            </w:rPr>
            <w:pict w14:anchorId="0EADB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 style="position:absolute;margin-left:-7.25pt;margin-top:-.25pt;width:42.75pt;height:48.5pt;z-index:25165926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cropping="t" verticies="t"/>
                <w10:wrap type="square" anchorx="margin" anchory="margin"/>
              </v:shape>
            </w:pict>
          </w:r>
          <w:r w:rsidR="00606700" w:rsidRPr="00333AAA">
            <w:rPr>
              <w:rFonts w:ascii="Bookman Old Style" w:hAnsi="Bookman Old Style"/>
              <w:b/>
              <w:i/>
              <w:iCs/>
              <w:sz w:val="72"/>
              <w:lang w:val="lt-LT"/>
            </w:rPr>
            <w:t>DESA</w:t>
          </w:r>
          <w:r w:rsidR="00606700" w:rsidRPr="00333AAA">
            <w:rPr>
              <w:rFonts w:ascii="Bookman Old Style" w:hAnsi="Bookman Old Style"/>
              <w:b/>
              <w:i/>
              <w:iCs/>
              <w:sz w:val="110"/>
              <w:lang w:val="lt-LT"/>
            </w:rPr>
            <w:t xml:space="preserve">  </w:t>
          </w:r>
        </w:p>
      </w:tc>
      <w:tc>
        <w:tcPr>
          <w:tcW w:w="3601" w:type="dxa"/>
          <w:vAlign w:val="center"/>
        </w:tcPr>
        <w:p w14:paraId="18587F23" w14:textId="77777777" w:rsidR="00534C4B" w:rsidRPr="00333AAA" w:rsidRDefault="00606700" w:rsidP="00534C4B">
          <w:pPr>
            <w:pStyle w:val="Header"/>
            <w:jc w:val="right"/>
            <w:rPr>
              <w:rFonts w:ascii="Tahoma" w:hAnsi="Tahoma" w:cs="Tahoma"/>
              <w:b/>
              <w:bCs/>
              <w:i/>
              <w:iCs/>
              <w:lang w:val="lt-LT"/>
            </w:rPr>
          </w:pPr>
          <w:r w:rsidRPr="00333AAA">
            <w:rPr>
              <w:rFonts w:ascii="Tahoma" w:hAnsi="Tahoma" w:cs="Tahoma"/>
              <w:b/>
              <w:bCs/>
              <w:i/>
              <w:iCs/>
              <w:lang w:val="lt-LT"/>
            </w:rPr>
            <w:t xml:space="preserve">Viešoji Įstaiga „DESA“ </w:t>
          </w:r>
        </w:p>
        <w:p w14:paraId="16121472" w14:textId="77777777" w:rsidR="00B7008B" w:rsidRPr="00333AAA" w:rsidRDefault="00606700" w:rsidP="00534C4B">
          <w:pPr>
            <w:pStyle w:val="Header"/>
            <w:ind w:left="360"/>
            <w:jc w:val="right"/>
            <w:rPr>
              <w:rFonts w:ascii="Tahoma" w:hAnsi="Tahoma" w:cs="Tahoma"/>
              <w:bCs/>
              <w:i/>
              <w:iCs/>
              <w:sz w:val="18"/>
              <w:lang w:val="lt-LT"/>
            </w:rPr>
          </w:pPr>
          <w:r w:rsidRPr="00333AAA">
            <w:rPr>
              <w:rFonts w:ascii="Tahoma" w:hAnsi="Tahoma" w:cs="Tahoma"/>
              <w:bCs/>
              <w:i/>
              <w:iCs/>
              <w:sz w:val="18"/>
              <w:lang w:val="lt-LT"/>
            </w:rPr>
            <w:t xml:space="preserve">Kodas 300071274 </w:t>
          </w:r>
        </w:p>
        <w:p w14:paraId="4EA70BC4" w14:textId="77777777" w:rsidR="00534C4B" w:rsidRPr="00333AAA" w:rsidRDefault="00606700" w:rsidP="00534C4B">
          <w:pPr>
            <w:pStyle w:val="Header"/>
            <w:ind w:left="360"/>
            <w:jc w:val="right"/>
            <w:rPr>
              <w:rFonts w:ascii="Tahoma" w:hAnsi="Tahoma" w:cs="Tahoma"/>
              <w:bCs/>
              <w:i/>
              <w:iCs/>
              <w:sz w:val="18"/>
              <w:lang w:val="lt-LT"/>
            </w:rPr>
          </w:pPr>
          <w:r w:rsidRPr="00333AAA">
            <w:rPr>
              <w:rFonts w:ascii="Tahoma" w:hAnsi="Tahoma" w:cs="Tahoma"/>
              <w:bCs/>
              <w:i/>
              <w:iCs/>
              <w:sz w:val="18"/>
              <w:lang w:val="lt-LT"/>
            </w:rPr>
            <w:t>A. Tumėno g. 4 LT01109 , Vilnius</w:t>
          </w:r>
        </w:p>
        <w:p w14:paraId="797B3A70" w14:textId="77777777" w:rsidR="00534C4B" w:rsidRPr="00333AAA" w:rsidRDefault="00606700" w:rsidP="00534C4B">
          <w:pPr>
            <w:pStyle w:val="Header"/>
            <w:jc w:val="right"/>
            <w:rPr>
              <w:rFonts w:ascii="Tahoma" w:hAnsi="Tahoma" w:cs="Tahoma"/>
              <w:bCs/>
              <w:i/>
              <w:iCs/>
              <w:sz w:val="18"/>
              <w:lang w:val="lt-LT"/>
            </w:rPr>
          </w:pPr>
          <w:r w:rsidRPr="00333AAA">
            <w:rPr>
              <w:rFonts w:ascii="Tahoma" w:hAnsi="Tahoma" w:cs="Tahoma"/>
              <w:bCs/>
              <w:i/>
              <w:iCs/>
              <w:sz w:val="18"/>
              <w:lang w:val="lt-LT"/>
            </w:rPr>
            <w:t>Tel.: +3705 259 5077</w:t>
          </w:r>
        </w:p>
        <w:p w14:paraId="077DCB89" w14:textId="77777777" w:rsidR="00534C4B" w:rsidRPr="00333AAA" w:rsidRDefault="00606700" w:rsidP="00534C4B">
          <w:pPr>
            <w:pStyle w:val="Header"/>
            <w:jc w:val="right"/>
            <w:rPr>
              <w:rFonts w:ascii="Tahoma" w:hAnsi="Tahoma" w:cs="Tahoma"/>
              <w:bCs/>
              <w:i/>
              <w:iCs/>
              <w:sz w:val="18"/>
              <w:lang w:val="lt-LT"/>
            </w:rPr>
          </w:pPr>
          <w:r w:rsidRPr="00333AAA">
            <w:rPr>
              <w:rFonts w:ascii="Tahoma" w:hAnsi="Tahoma" w:cs="Tahoma"/>
              <w:bCs/>
              <w:i/>
              <w:iCs/>
              <w:sz w:val="18"/>
              <w:lang w:val="lt-LT"/>
            </w:rPr>
            <w:t>Faks.: +3705 259 5079</w:t>
          </w:r>
        </w:p>
        <w:p w14:paraId="7FF5E928" w14:textId="77777777" w:rsidR="00534C4B" w:rsidRPr="00333AAA" w:rsidRDefault="00606700" w:rsidP="00534C4B">
          <w:pPr>
            <w:pStyle w:val="Header"/>
            <w:jc w:val="right"/>
            <w:rPr>
              <w:rFonts w:ascii="Tahoma" w:hAnsi="Tahoma" w:cs="Tahoma"/>
              <w:bCs/>
              <w:i/>
              <w:iCs/>
              <w:sz w:val="18"/>
              <w:u w:val="single"/>
              <w:lang w:val="lt-LT"/>
            </w:rPr>
          </w:pPr>
          <w:proofErr w:type="spellStart"/>
          <w:r w:rsidRPr="00333AAA">
            <w:rPr>
              <w:rFonts w:ascii="Tahoma" w:hAnsi="Tahoma" w:cs="Tahoma"/>
              <w:bCs/>
              <w:i/>
              <w:iCs/>
              <w:sz w:val="18"/>
              <w:lang w:val="lt-LT"/>
            </w:rPr>
            <w:t>desa@depozitas.lt</w:t>
          </w:r>
          <w:proofErr w:type="spellEnd"/>
          <w:r w:rsidRPr="00333AAA">
            <w:rPr>
              <w:rFonts w:ascii="Tahoma" w:hAnsi="Tahoma" w:cs="Tahoma"/>
              <w:bCs/>
              <w:i/>
              <w:iCs/>
              <w:sz w:val="18"/>
              <w:u w:val="single"/>
              <w:lang w:val="lt-LT"/>
            </w:rPr>
            <w:t>, www.depozitas.lt</w:t>
          </w:r>
        </w:p>
        <w:p w14:paraId="17FEB20C" w14:textId="77777777" w:rsidR="00534C4B" w:rsidRPr="00333AAA" w:rsidRDefault="00F30F8E" w:rsidP="00534C4B">
          <w:pPr>
            <w:pStyle w:val="Header"/>
            <w:jc w:val="right"/>
            <w:rPr>
              <w:rFonts w:ascii="Tahoma" w:hAnsi="Tahoma" w:cs="Tahoma"/>
              <w:bCs/>
              <w:i/>
              <w:iCs/>
              <w:sz w:val="4"/>
              <w:u w:val="single"/>
              <w:lang w:val="lt-LT"/>
            </w:rPr>
          </w:pPr>
        </w:p>
      </w:tc>
    </w:tr>
  </w:tbl>
  <w:p w14:paraId="4777A857" w14:textId="77777777" w:rsidR="00534C4B" w:rsidRDefault="00F30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A739B"/>
    <w:multiLevelType w:val="hybridMultilevel"/>
    <w:tmpl w:val="D7F6B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441370A"/>
    <w:multiLevelType w:val="hybridMultilevel"/>
    <w:tmpl w:val="8DCA0E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5401488"/>
    <w:multiLevelType w:val="hybridMultilevel"/>
    <w:tmpl w:val="096A698A"/>
    <w:lvl w:ilvl="0" w:tplc="0D44265C">
      <w:start w:val="2021"/>
      <w:numFmt w:val="decimal"/>
      <w:lvlText w:val="%1"/>
      <w:lvlJc w:val="left"/>
      <w:pPr>
        <w:ind w:left="860" w:hanging="44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727D71AB"/>
    <w:multiLevelType w:val="hybridMultilevel"/>
    <w:tmpl w:val="11AC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32B9B"/>
    <w:multiLevelType w:val="hybridMultilevel"/>
    <w:tmpl w:val="A020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D0"/>
    <w:rsid w:val="00172517"/>
    <w:rsid w:val="001A597E"/>
    <w:rsid w:val="00455EE2"/>
    <w:rsid w:val="004A10BD"/>
    <w:rsid w:val="005A5C8C"/>
    <w:rsid w:val="005B22F7"/>
    <w:rsid w:val="005E0EC1"/>
    <w:rsid w:val="00606700"/>
    <w:rsid w:val="006E33D6"/>
    <w:rsid w:val="007231F4"/>
    <w:rsid w:val="00830394"/>
    <w:rsid w:val="00917BEB"/>
    <w:rsid w:val="00B533D0"/>
    <w:rsid w:val="00BE3E57"/>
    <w:rsid w:val="00C050FD"/>
    <w:rsid w:val="00F30F8E"/>
    <w:rsid w:val="00F63ED0"/>
    <w:rsid w:val="00F665EA"/>
    <w:rsid w:val="00F96328"/>
    <w:rsid w:val="00FA6636"/>
    <w:rsid w:val="00FB4CF8"/>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64DED8"/>
  <w15:chartTrackingRefBased/>
  <w15:docId w15:val="{1B051356-DDDA-EC4C-A931-9F4CC609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9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33D0"/>
    <w:pPr>
      <w:tabs>
        <w:tab w:val="center" w:pos="4153"/>
        <w:tab w:val="right" w:pos="8306"/>
      </w:tabs>
    </w:pPr>
    <w:rPr>
      <w:b/>
      <w:lang w:val="en-US" w:eastAsia="en-US"/>
    </w:rPr>
  </w:style>
  <w:style w:type="character" w:customStyle="1" w:styleId="FooterChar">
    <w:name w:val="Footer Char"/>
    <w:basedOn w:val="DefaultParagraphFont"/>
    <w:link w:val="Footer"/>
    <w:uiPriority w:val="99"/>
    <w:rsid w:val="00B533D0"/>
    <w:rPr>
      <w:rFonts w:ascii="Times New Roman" w:eastAsia="Times New Roman" w:hAnsi="Times New Roman" w:cs="Times New Roman"/>
      <w:b/>
      <w:lang w:val="en-US"/>
    </w:rPr>
  </w:style>
  <w:style w:type="paragraph" w:styleId="Header">
    <w:name w:val="header"/>
    <w:basedOn w:val="Normal"/>
    <w:link w:val="HeaderChar"/>
    <w:rsid w:val="00B533D0"/>
    <w:pPr>
      <w:tabs>
        <w:tab w:val="center" w:pos="4153"/>
        <w:tab w:val="right" w:pos="8306"/>
      </w:tabs>
    </w:pPr>
    <w:rPr>
      <w:lang w:val="en-US" w:eastAsia="en-US"/>
    </w:rPr>
  </w:style>
  <w:style w:type="character" w:customStyle="1" w:styleId="HeaderChar">
    <w:name w:val="Header Char"/>
    <w:basedOn w:val="DefaultParagraphFont"/>
    <w:link w:val="Header"/>
    <w:rsid w:val="00B533D0"/>
    <w:rPr>
      <w:rFonts w:ascii="Times New Roman" w:eastAsia="Times New Roman" w:hAnsi="Times New Roman" w:cs="Times New Roman"/>
      <w:lang w:val="en-US"/>
    </w:rPr>
  </w:style>
  <w:style w:type="paragraph" w:styleId="ListParagraph">
    <w:name w:val="List Paragraph"/>
    <w:basedOn w:val="Normal"/>
    <w:uiPriority w:val="34"/>
    <w:qFormat/>
    <w:rsid w:val="00455EE2"/>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5647">
      <w:bodyDiv w:val="1"/>
      <w:marLeft w:val="0"/>
      <w:marRight w:val="0"/>
      <w:marTop w:val="0"/>
      <w:marBottom w:val="0"/>
      <w:divBdr>
        <w:top w:val="none" w:sz="0" w:space="0" w:color="auto"/>
        <w:left w:val="none" w:sz="0" w:space="0" w:color="auto"/>
        <w:bottom w:val="none" w:sz="0" w:space="0" w:color="auto"/>
        <w:right w:val="none" w:sz="0" w:space="0" w:color="auto"/>
      </w:divBdr>
    </w:div>
    <w:div w:id="516162943">
      <w:bodyDiv w:val="1"/>
      <w:marLeft w:val="0"/>
      <w:marRight w:val="0"/>
      <w:marTop w:val="0"/>
      <w:marBottom w:val="0"/>
      <w:divBdr>
        <w:top w:val="none" w:sz="0" w:space="0" w:color="auto"/>
        <w:left w:val="none" w:sz="0" w:space="0" w:color="auto"/>
        <w:bottom w:val="none" w:sz="0" w:space="0" w:color="auto"/>
        <w:right w:val="none" w:sz="0" w:space="0" w:color="auto"/>
      </w:divBdr>
    </w:div>
    <w:div w:id="602954933">
      <w:bodyDiv w:val="1"/>
      <w:marLeft w:val="0"/>
      <w:marRight w:val="0"/>
      <w:marTop w:val="0"/>
      <w:marBottom w:val="0"/>
      <w:divBdr>
        <w:top w:val="none" w:sz="0" w:space="0" w:color="auto"/>
        <w:left w:val="none" w:sz="0" w:space="0" w:color="auto"/>
        <w:bottom w:val="none" w:sz="0" w:space="0" w:color="auto"/>
        <w:right w:val="none" w:sz="0" w:space="0" w:color="auto"/>
      </w:divBdr>
    </w:div>
    <w:div w:id="774639731">
      <w:bodyDiv w:val="1"/>
      <w:marLeft w:val="0"/>
      <w:marRight w:val="0"/>
      <w:marTop w:val="0"/>
      <w:marBottom w:val="0"/>
      <w:divBdr>
        <w:top w:val="none" w:sz="0" w:space="0" w:color="auto"/>
        <w:left w:val="none" w:sz="0" w:space="0" w:color="auto"/>
        <w:bottom w:val="none" w:sz="0" w:space="0" w:color="auto"/>
        <w:right w:val="none" w:sz="0" w:space="0" w:color="auto"/>
      </w:divBdr>
    </w:div>
    <w:div w:id="1006790106">
      <w:bodyDiv w:val="1"/>
      <w:marLeft w:val="0"/>
      <w:marRight w:val="0"/>
      <w:marTop w:val="0"/>
      <w:marBottom w:val="0"/>
      <w:divBdr>
        <w:top w:val="none" w:sz="0" w:space="0" w:color="auto"/>
        <w:left w:val="none" w:sz="0" w:space="0" w:color="auto"/>
        <w:bottom w:val="none" w:sz="0" w:space="0" w:color="auto"/>
        <w:right w:val="none" w:sz="0" w:space="0" w:color="auto"/>
      </w:divBdr>
    </w:div>
    <w:div w:id="1169179226">
      <w:bodyDiv w:val="1"/>
      <w:marLeft w:val="0"/>
      <w:marRight w:val="0"/>
      <w:marTop w:val="0"/>
      <w:marBottom w:val="0"/>
      <w:divBdr>
        <w:top w:val="none" w:sz="0" w:space="0" w:color="auto"/>
        <w:left w:val="none" w:sz="0" w:space="0" w:color="auto"/>
        <w:bottom w:val="none" w:sz="0" w:space="0" w:color="auto"/>
        <w:right w:val="none" w:sz="0" w:space="0" w:color="auto"/>
      </w:divBdr>
    </w:div>
    <w:div w:id="1176270376">
      <w:bodyDiv w:val="1"/>
      <w:marLeft w:val="0"/>
      <w:marRight w:val="0"/>
      <w:marTop w:val="0"/>
      <w:marBottom w:val="0"/>
      <w:divBdr>
        <w:top w:val="none" w:sz="0" w:space="0" w:color="auto"/>
        <w:left w:val="none" w:sz="0" w:space="0" w:color="auto"/>
        <w:bottom w:val="none" w:sz="0" w:space="0" w:color="auto"/>
        <w:right w:val="none" w:sz="0" w:space="0" w:color="auto"/>
      </w:divBdr>
    </w:div>
    <w:div w:id="1726290775">
      <w:bodyDiv w:val="1"/>
      <w:marLeft w:val="0"/>
      <w:marRight w:val="0"/>
      <w:marTop w:val="0"/>
      <w:marBottom w:val="0"/>
      <w:divBdr>
        <w:top w:val="none" w:sz="0" w:space="0" w:color="auto"/>
        <w:left w:val="none" w:sz="0" w:space="0" w:color="auto"/>
        <w:bottom w:val="none" w:sz="0" w:space="0" w:color="auto"/>
        <w:right w:val="none" w:sz="0" w:space="0" w:color="auto"/>
      </w:divBdr>
    </w:div>
    <w:div w:id="1795245251">
      <w:bodyDiv w:val="1"/>
      <w:marLeft w:val="0"/>
      <w:marRight w:val="0"/>
      <w:marTop w:val="0"/>
      <w:marBottom w:val="0"/>
      <w:divBdr>
        <w:top w:val="none" w:sz="0" w:space="0" w:color="auto"/>
        <w:left w:val="none" w:sz="0" w:space="0" w:color="auto"/>
        <w:bottom w:val="none" w:sz="0" w:space="0" w:color="auto"/>
        <w:right w:val="none" w:sz="0" w:space="0" w:color="auto"/>
      </w:divBdr>
    </w:div>
    <w:div w:id="1933202269">
      <w:bodyDiv w:val="1"/>
      <w:marLeft w:val="0"/>
      <w:marRight w:val="0"/>
      <w:marTop w:val="0"/>
      <w:marBottom w:val="0"/>
      <w:divBdr>
        <w:top w:val="none" w:sz="0" w:space="0" w:color="auto"/>
        <w:left w:val="none" w:sz="0" w:space="0" w:color="auto"/>
        <w:bottom w:val="none" w:sz="0" w:space="0" w:color="auto"/>
        <w:right w:val="none" w:sz="0" w:space="0" w:color="auto"/>
      </w:divBdr>
    </w:div>
    <w:div w:id="20035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Prapuolene</dc:creator>
  <cp:keywords/>
  <dc:description/>
  <cp:lastModifiedBy>Dalia Prapuolene</cp:lastModifiedBy>
  <cp:revision>4</cp:revision>
  <dcterms:created xsi:type="dcterms:W3CDTF">2022-03-25T11:29:00Z</dcterms:created>
  <dcterms:modified xsi:type="dcterms:W3CDTF">2022-03-28T06:58:00Z</dcterms:modified>
</cp:coreProperties>
</file>